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409" w:rsidRPr="00BC6AF6" w:rsidRDefault="009B3409" w:rsidP="009B3409">
      <w:pPr>
        <w:widowControl/>
        <w:spacing w:line="560" w:lineRule="exact"/>
        <w:jc w:val="left"/>
        <w:rPr>
          <w:rFonts w:eastAsia="黑体"/>
          <w:color w:val="000000"/>
          <w:kern w:val="0"/>
          <w:sz w:val="32"/>
          <w:szCs w:val="32"/>
        </w:rPr>
      </w:pPr>
      <w:r w:rsidRPr="00BC6AF6">
        <w:rPr>
          <w:rFonts w:eastAsia="黑体" w:hAnsi="黑体"/>
          <w:color w:val="000000"/>
          <w:kern w:val="0"/>
          <w:sz w:val="32"/>
          <w:szCs w:val="32"/>
        </w:rPr>
        <w:t>附件</w:t>
      </w:r>
      <w:r>
        <w:rPr>
          <w:rFonts w:eastAsia="黑体" w:hint="eastAsia"/>
          <w:color w:val="000000"/>
          <w:kern w:val="0"/>
          <w:sz w:val="32"/>
          <w:szCs w:val="32"/>
        </w:rPr>
        <w:t>2</w:t>
      </w:r>
    </w:p>
    <w:p w:rsidR="009B3409" w:rsidRPr="00BC6AF6" w:rsidRDefault="009B3409" w:rsidP="009B3409">
      <w:pPr>
        <w:jc w:val="center"/>
        <w:rPr>
          <w:rFonts w:eastAsia="黑体"/>
          <w:kern w:val="0"/>
          <w:sz w:val="32"/>
          <w:szCs w:val="32"/>
        </w:rPr>
      </w:pPr>
      <w:r w:rsidRPr="00BC6AF6">
        <w:rPr>
          <w:rFonts w:eastAsia="黑体"/>
          <w:kern w:val="0"/>
          <w:sz w:val="32"/>
          <w:szCs w:val="32"/>
        </w:rPr>
        <w:t xml:space="preserve"> </w:t>
      </w:r>
    </w:p>
    <w:p w:rsidR="009B3409" w:rsidRPr="00BC6AF6" w:rsidRDefault="009B3409" w:rsidP="009B3409">
      <w:pPr>
        <w:spacing w:line="760" w:lineRule="exact"/>
        <w:jc w:val="center"/>
        <w:rPr>
          <w:rFonts w:eastAsia="方正小标宋简体"/>
          <w:kern w:val="0"/>
          <w:sz w:val="44"/>
          <w:szCs w:val="44"/>
        </w:rPr>
      </w:pPr>
      <w:bookmarkStart w:id="0" w:name="_GoBack"/>
      <w:r w:rsidRPr="00BC6AF6">
        <w:rPr>
          <w:rFonts w:eastAsia="方正小标宋简体"/>
          <w:kern w:val="0"/>
          <w:sz w:val="44"/>
          <w:szCs w:val="44"/>
        </w:rPr>
        <w:t>2019</w:t>
      </w:r>
      <w:r w:rsidRPr="00BC6AF6">
        <w:rPr>
          <w:rFonts w:eastAsia="方正小标宋简体"/>
          <w:kern w:val="0"/>
          <w:sz w:val="44"/>
          <w:szCs w:val="44"/>
        </w:rPr>
        <w:t>年度广东省本科高校质量工程建设项目推荐立项指南</w:t>
      </w:r>
    </w:p>
    <w:bookmarkEnd w:id="0"/>
    <w:p w:rsidR="009B3409" w:rsidRPr="00BC6AF6" w:rsidRDefault="009B3409" w:rsidP="009B3409">
      <w:pPr>
        <w:spacing w:line="560" w:lineRule="exact"/>
        <w:jc w:val="center"/>
        <w:rPr>
          <w:rFonts w:eastAsia="仿宋_GB2312"/>
          <w:color w:val="000000"/>
          <w:kern w:val="0"/>
          <w:sz w:val="32"/>
          <w:szCs w:val="32"/>
        </w:rPr>
      </w:pPr>
      <w:r w:rsidRPr="00BC6AF6">
        <w:rPr>
          <w:rFonts w:eastAsia="仿宋_GB2312"/>
          <w:color w:val="000000"/>
          <w:kern w:val="0"/>
          <w:sz w:val="32"/>
          <w:szCs w:val="32"/>
        </w:rPr>
        <w:t xml:space="preserve"> </w:t>
      </w:r>
    </w:p>
    <w:p w:rsidR="009B3409" w:rsidRPr="00BC6AF6" w:rsidRDefault="009B3409" w:rsidP="009B3409">
      <w:pPr>
        <w:spacing w:line="560" w:lineRule="exact"/>
        <w:ind w:firstLineChars="200" w:firstLine="640"/>
        <w:rPr>
          <w:rFonts w:eastAsia="仿宋_GB2312"/>
          <w:color w:val="000000"/>
          <w:kern w:val="0"/>
          <w:sz w:val="32"/>
          <w:szCs w:val="32"/>
        </w:rPr>
      </w:pPr>
      <w:r w:rsidRPr="00BC6AF6">
        <w:rPr>
          <w:rFonts w:eastAsia="仿宋_GB2312"/>
          <w:color w:val="000000"/>
          <w:kern w:val="0"/>
          <w:sz w:val="32"/>
          <w:szCs w:val="32"/>
        </w:rPr>
        <w:t>2019</w:t>
      </w:r>
      <w:r w:rsidRPr="00BC6AF6">
        <w:rPr>
          <w:rFonts w:eastAsia="仿宋_GB2312"/>
          <w:color w:val="000000"/>
          <w:kern w:val="0"/>
          <w:sz w:val="32"/>
          <w:szCs w:val="32"/>
        </w:rPr>
        <w:t>年度省质量工程项目类别基本按照《</w:t>
      </w:r>
      <w:r w:rsidRPr="00BC6AF6">
        <w:rPr>
          <w:rFonts w:eastAsia="仿宋_GB2312"/>
          <w:color w:val="000000"/>
          <w:sz w:val="32"/>
          <w:szCs w:val="32"/>
        </w:rPr>
        <w:t>广东省普通本科高校</w:t>
      </w:r>
      <w:r w:rsidRPr="00BC6AF6">
        <w:rPr>
          <w:rFonts w:eastAsia="仿宋_GB2312"/>
          <w:color w:val="000000"/>
          <w:sz w:val="32"/>
          <w:szCs w:val="32"/>
        </w:rPr>
        <w:t>“</w:t>
      </w:r>
      <w:r w:rsidRPr="00BC6AF6">
        <w:rPr>
          <w:rFonts w:eastAsia="仿宋_GB2312"/>
          <w:color w:val="000000"/>
          <w:sz w:val="32"/>
          <w:szCs w:val="32"/>
        </w:rPr>
        <w:t>十三五</w:t>
      </w:r>
      <w:r w:rsidRPr="00BC6AF6">
        <w:rPr>
          <w:rFonts w:eastAsia="仿宋_GB2312"/>
          <w:color w:val="000000"/>
          <w:sz w:val="32"/>
          <w:szCs w:val="32"/>
        </w:rPr>
        <w:t>”</w:t>
      </w:r>
      <w:r w:rsidRPr="00BC6AF6">
        <w:rPr>
          <w:rFonts w:eastAsia="仿宋_GB2312"/>
          <w:color w:val="000000"/>
          <w:sz w:val="32"/>
          <w:szCs w:val="32"/>
        </w:rPr>
        <w:t>教学质量与教学改革工程建设实施方案（修订）</w:t>
      </w:r>
      <w:r w:rsidRPr="00BC6AF6">
        <w:rPr>
          <w:rFonts w:eastAsia="仿宋_GB2312"/>
          <w:color w:val="000000"/>
          <w:kern w:val="0"/>
          <w:sz w:val="32"/>
          <w:szCs w:val="32"/>
        </w:rPr>
        <w:t>》确定，在尊重学校自主规划的同时，突出强调省级统筹，优化项目建设布局，提高项目建设质量。按照工作安排，</w:t>
      </w:r>
      <w:r w:rsidRPr="00BC6AF6">
        <w:rPr>
          <w:rFonts w:eastAsia="仿宋_GB2312"/>
          <w:color w:val="000000"/>
          <w:kern w:val="0"/>
          <w:sz w:val="32"/>
          <w:szCs w:val="32"/>
        </w:rPr>
        <w:t>2019</w:t>
      </w:r>
      <w:r w:rsidRPr="00BC6AF6">
        <w:rPr>
          <w:rFonts w:eastAsia="仿宋_GB2312"/>
          <w:color w:val="000000"/>
          <w:kern w:val="0"/>
          <w:sz w:val="32"/>
          <w:szCs w:val="32"/>
        </w:rPr>
        <w:t>年度共计划新</w:t>
      </w:r>
      <w:proofErr w:type="gramStart"/>
      <w:r w:rsidRPr="00BC6AF6">
        <w:rPr>
          <w:rFonts w:eastAsia="仿宋_GB2312"/>
          <w:color w:val="000000"/>
          <w:kern w:val="0"/>
          <w:sz w:val="32"/>
          <w:szCs w:val="32"/>
        </w:rPr>
        <w:t>立项省</w:t>
      </w:r>
      <w:proofErr w:type="gramEnd"/>
      <w:r w:rsidRPr="00BC6AF6">
        <w:rPr>
          <w:rFonts w:eastAsia="仿宋_GB2312"/>
          <w:color w:val="000000"/>
          <w:kern w:val="0"/>
          <w:sz w:val="32"/>
          <w:szCs w:val="32"/>
        </w:rPr>
        <w:t>质量工程项目</w:t>
      </w:r>
      <w:r w:rsidRPr="00BC6AF6">
        <w:rPr>
          <w:rFonts w:eastAsia="仿宋_GB2312"/>
          <w:color w:val="000000"/>
          <w:kern w:val="0"/>
          <w:sz w:val="32"/>
          <w:szCs w:val="32"/>
        </w:rPr>
        <w:t>480</w:t>
      </w:r>
      <w:r w:rsidRPr="00BC6AF6">
        <w:rPr>
          <w:rFonts w:eastAsia="仿宋_GB2312"/>
          <w:color w:val="000000"/>
          <w:kern w:val="0"/>
          <w:sz w:val="32"/>
          <w:szCs w:val="32"/>
        </w:rPr>
        <w:t>项左右，项目具体类别和数量如下：</w:t>
      </w:r>
    </w:p>
    <w:p w:rsidR="009B3409" w:rsidRPr="00BC6AF6" w:rsidRDefault="009B3409" w:rsidP="009B3409">
      <w:pPr>
        <w:spacing w:line="560" w:lineRule="exact"/>
        <w:ind w:firstLineChars="200" w:firstLine="640"/>
        <w:rPr>
          <w:rFonts w:eastAsia="仿宋_GB2312"/>
          <w:color w:val="000000"/>
          <w:kern w:val="0"/>
          <w:sz w:val="32"/>
          <w:szCs w:val="32"/>
        </w:rPr>
      </w:pPr>
      <w:r w:rsidRPr="00BC6AF6">
        <w:rPr>
          <w:rFonts w:eastAsia="仿宋_GB2312"/>
          <w:color w:val="000000"/>
          <w:kern w:val="0"/>
          <w:sz w:val="32"/>
          <w:szCs w:val="32"/>
        </w:rPr>
        <w:t>1.</w:t>
      </w:r>
      <w:r w:rsidRPr="00BC6AF6">
        <w:rPr>
          <w:rFonts w:eastAsia="仿宋_GB2312"/>
          <w:color w:val="000000"/>
          <w:kern w:val="0"/>
          <w:sz w:val="32"/>
          <w:szCs w:val="32"/>
        </w:rPr>
        <w:t>在线开放课程。计划建设</w:t>
      </w:r>
      <w:r w:rsidRPr="00BC6AF6">
        <w:rPr>
          <w:rFonts w:eastAsia="仿宋_GB2312"/>
          <w:color w:val="000000"/>
          <w:kern w:val="0"/>
          <w:sz w:val="32"/>
          <w:szCs w:val="32"/>
        </w:rPr>
        <w:t>MOOC</w:t>
      </w:r>
      <w:r w:rsidRPr="00BC6AF6">
        <w:rPr>
          <w:rFonts w:eastAsia="仿宋_GB2312"/>
          <w:color w:val="000000"/>
          <w:kern w:val="0"/>
          <w:sz w:val="32"/>
          <w:szCs w:val="32"/>
        </w:rPr>
        <w:t>、</w:t>
      </w:r>
      <w:r w:rsidRPr="00BC6AF6">
        <w:rPr>
          <w:rFonts w:eastAsia="仿宋_GB2312"/>
          <w:color w:val="000000"/>
          <w:kern w:val="0"/>
          <w:sz w:val="32"/>
          <w:szCs w:val="32"/>
        </w:rPr>
        <w:t>SPOC</w:t>
      </w:r>
      <w:r w:rsidRPr="00BC6AF6">
        <w:rPr>
          <w:rFonts w:eastAsia="仿宋_GB2312"/>
          <w:color w:val="000000"/>
          <w:kern w:val="0"/>
          <w:sz w:val="32"/>
          <w:szCs w:val="32"/>
        </w:rPr>
        <w:t>、</w:t>
      </w:r>
      <w:proofErr w:type="gramStart"/>
      <w:r w:rsidRPr="00BC6AF6">
        <w:rPr>
          <w:rFonts w:eastAsia="仿宋_GB2312"/>
          <w:color w:val="000000"/>
          <w:kern w:val="0"/>
          <w:sz w:val="32"/>
          <w:szCs w:val="32"/>
        </w:rPr>
        <w:t>微课群</w:t>
      </w:r>
      <w:proofErr w:type="gramEnd"/>
      <w:r w:rsidRPr="00BC6AF6">
        <w:rPr>
          <w:rFonts w:eastAsia="仿宋_GB2312"/>
          <w:color w:val="000000"/>
          <w:kern w:val="0"/>
          <w:sz w:val="32"/>
          <w:szCs w:val="32"/>
        </w:rPr>
        <w:t>、</w:t>
      </w:r>
      <w:proofErr w:type="gramStart"/>
      <w:r w:rsidRPr="00BC6AF6">
        <w:rPr>
          <w:rFonts w:eastAsia="仿宋_GB2312"/>
          <w:color w:val="000000"/>
          <w:kern w:val="0"/>
          <w:sz w:val="32"/>
          <w:szCs w:val="32"/>
        </w:rPr>
        <w:t>创新短课群</w:t>
      </w:r>
      <w:proofErr w:type="gramEnd"/>
      <w:r w:rsidRPr="00BC6AF6">
        <w:rPr>
          <w:rFonts w:eastAsia="仿宋_GB2312"/>
          <w:color w:val="000000"/>
          <w:kern w:val="0"/>
          <w:sz w:val="32"/>
          <w:szCs w:val="32"/>
        </w:rPr>
        <w:t>等总计</w:t>
      </w:r>
      <w:r w:rsidRPr="00BC6AF6">
        <w:rPr>
          <w:rFonts w:eastAsia="仿宋_GB2312"/>
          <w:kern w:val="0"/>
          <w:sz w:val="32"/>
          <w:szCs w:val="32"/>
        </w:rPr>
        <w:t>150</w:t>
      </w:r>
      <w:r w:rsidRPr="00BC6AF6">
        <w:rPr>
          <w:rFonts w:eastAsia="仿宋_GB2312"/>
          <w:color w:val="000000"/>
          <w:kern w:val="0"/>
          <w:sz w:val="32"/>
          <w:szCs w:val="32"/>
        </w:rPr>
        <w:t>门左右，优先</w:t>
      </w:r>
      <w:proofErr w:type="gramStart"/>
      <w:r w:rsidRPr="00BC6AF6">
        <w:rPr>
          <w:rFonts w:eastAsia="仿宋_GB2312"/>
          <w:color w:val="000000"/>
          <w:kern w:val="0"/>
          <w:sz w:val="32"/>
          <w:szCs w:val="32"/>
        </w:rPr>
        <w:t>支持自</w:t>
      </w:r>
      <w:proofErr w:type="gramEnd"/>
      <w:r w:rsidRPr="00BC6AF6">
        <w:rPr>
          <w:rFonts w:eastAsia="仿宋_GB2312"/>
          <w:color w:val="000000"/>
          <w:kern w:val="0"/>
          <w:sz w:val="32"/>
          <w:szCs w:val="32"/>
        </w:rPr>
        <w:t>有完备的课程平台网站或与在线课程平台有密切合作的高校建设开放课程，</w:t>
      </w:r>
      <w:r w:rsidRPr="00BC6AF6">
        <w:rPr>
          <w:rFonts w:eastAsia="仿宋_GB2312"/>
          <w:kern w:val="0"/>
          <w:sz w:val="32"/>
          <w:szCs w:val="32"/>
        </w:rPr>
        <w:t>重点支持新师范、新工科、新文科、新医科、新农科、应用型、创新创业教育相关课程立项。</w:t>
      </w:r>
      <w:proofErr w:type="gramStart"/>
      <w:r w:rsidRPr="00BC6AF6">
        <w:rPr>
          <w:rFonts w:eastAsia="仿宋_GB2312"/>
          <w:color w:val="000000"/>
          <w:kern w:val="0"/>
          <w:sz w:val="32"/>
          <w:szCs w:val="32"/>
        </w:rPr>
        <w:t>微课群</w:t>
      </w:r>
      <w:proofErr w:type="gramEnd"/>
      <w:r w:rsidRPr="00BC6AF6">
        <w:rPr>
          <w:rFonts w:eastAsia="仿宋_GB2312"/>
          <w:color w:val="000000"/>
          <w:kern w:val="0"/>
          <w:sz w:val="32"/>
          <w:szCs w:val="32"/>
        </w:rPr>
        <w:t>、</w:t>
      </w:r>
      <w:proofErr w:type="gramStart"/>
      <w:r w:rsidRPr="00BC6AF6">
        <w:rPr>
          <w:rFonts w:eastAsia="仿宋_GB2312"/>
          <w:color w:val="000000"/>
          <w:kern w:val="0"/>
          <w:sz w:val="32"/>
          <w:szCs w:val="32"/>
        </w:rPr>
        <w:t>创新短课群</w:t>
      </w:r>
      <w:proofErr w:type="gramEnd"/>
      <w:r w:rsidRPr="00BC6AF6">
        <w:rPr>
          <w:rFonts w:eastAsia="仿宋_GB2312"/>
          <w:color w:val="000000"/>
          <w:kern w:val="0"/>
          <w:sz w:val="32"/>
          <w:szCs w:val="32"/>
        </w:rPr>
        <w:t>建设要依托专业或专业群，尽量形成体系架构，系统疏解专业教学难点痛点；</w:t>
      </w:r>
      <w:r w:rsidRPr="00BC6AF6">
        <w:rPr>
          <w:rFonts w:eastAsia="仿宋_GB2312"/>
          <w:color w:val="000000"/>
          <w:kern w:val="0"/>
          <w:sz w:val="32"/>
          <w:szCs w:val="32"/>
        </w:rPr>
        <w:t>MOOC</w:t>
      </w:r>
      <w:r w:rsidRPr="00BC6AF6">
        <w:rPr>
          <w:rFonts w:eastAsia="仿宋_GB2312"/>
          <w:color w:val="000000"/>
          <w:kern w:val="0"/>
          <w:sz w:val="32"/>
          <w:szCs w:val="32"/>
        </w:rPr>
        <w:t>及</w:t>
      </w:r>
      <w:r w:rsidRPr="00BC6AF6">
        <w:rPr>
          <w:rFonts w:eastAsia="仿宋_GB2312"/>
          <w:color w:val="000000"/>
          <w:kern w:val="0"/>
          <w:sz w:val="32"/>
          <w:szCs w:val="32"/>
        </w:rPr>
        <w:t>SPOC</w:t>
      </w:r>
      <w:r w:rsidRPr="00BC6AF6">
        <w:rPr>
          <w:rFonts w:eastAsia="仿宋_GB2312"/>
          <w:color w:val="000000"/>
          <w:kern w:val="0"/>
          <w:sz w:val="32"/>
          <w:szCs w:val="32"/>
        </w:rPr>
        <w:t>建设应充分</w:t>
      </w:r>
      <w:proofErr w:type="gramStart"/>
      <w:r w:rsidRPr="00BC6AF6">
        <w:rPr>
          <w:rFonts w:eastAsia="仿宋_GB2312"/>
          <w:color w:val="000000"/>
          <w:kern w:val="0"/>
          <w:sz w:val="32"/>
          <w:szCs w:val="32"/>
        </w:rPr>
        <w:t>考虑受</w:t>
      </w:r>
      <w:proofErr w:type="gramEnd"/>
      <w:r w:rsidRPr="00BC6AF6">
        <w:rPr>
          <w:rFonts w:eastAsia="仿宋_GB2312"/>
          <w:color w:val="000000"/>
          <w:kern w:val="0"/>
          <w:sz w:val="32"/>
          <w:szCs w:val="32"/>
        </w:rPr>
        <w:t>众的学习需要，合理设置课程内容，着重提高资源质量和共享水平。评估项目性质及建设需要，建议学校配套支持资金不低于</w:t>
      </w:r>
      <w:r w:rsidRPr="00BC6AF6">
        <w:rPr>
          <w:rFonts w:eastAsia="仿宋_GB2312"/>
          <w:color w:val="000000"/>
          <w:kern w:val="0"/>
          <w:sz w:val="32"/>
          <w:szCs w:val="32"/>
        </w:rPr>
        <w:t>10</w:t>
      </w:r>
      <w:r w:rsidRPr="00BC6AF6">
        <w:rPr>
          <w:rFonts w:eastAsia="仿宋_GB2312"/>
          <w:color w:val="000000"/>
          <w:kern w:val="0"/>
          <w:sz w:val="32"/>
          <w:szCs w:val="32"/>
        </w:rPr>
        <w:t>万元</w:t>
      </w:r>
      <w:r w:rsidRPr="00BC6AF6">
        <w:rPr>
          <w:rFonts w:eastAsia="仿宋_GB2312"/>
          <w:color w:val="000000"/>
          <w:kern w:val="0"/>
          <w:sz w:val="32"/>
          <w:szCs w:val="32"/>
        </w:rPr>
        <w:t>/</w:t>
      </w:r>
      <w:r w:rsidRPr="00BC6AF6">
        <w:rPr>
          <w:rFonts w:eastAsia="仿宋_GB2312"/>
          <w:color w:val="000000"/>
          <w:kern w:val="0"/>
          <w:sz w:val="32"/>
          <w:szCs w:val="32"/>
        </w:rPr>
        <w:t>门（项）。</w:t>
      </w:r>
    </w:p>
    <w:p w:rsidR="009B3409" w:rsidRPr="00BC6AF6" w:rsidRDefault="009B3409" w:rsidP="009B3409">
      <w:pPr>
        <w:spacing w:line="560" w:lineRule="exact"/>
        <w:ind w:firstLineChars="200" w:firstLine="640"/>
        <w:rPr>
          <w:rFonts w:eastAsia="仿宋_GB2312"/>
          <w:color w:val="000000"/>
          <w:kern w:val="0"/>
          <w:sz w:val="32"/>
          <w:szCs w:val="32"/>
        </w:rPr>
      </w:pPr>
      <w:r w:rsidRPr="00BC6AF6">
        <w:rPr>
          <w:rFonts w:eastAsia="仿宋_GB2312"/>
          <w:color w:val="000000"/>
          <w:kern w:val="0"/>
          <w:sz w:val="32"/>
          <w:szCs w:val="32"/>
        </w:rPr>
        <w:t>2.</w:t>
      </w:r>
      <w:r w:rsidRPr="00BC6AF6">
        <w:rPr>
          <w:rFonts w:eastAsia="仿宋_GB2312"/>
          <w:color w:val="000000"/>
          <w:kern w:val="0"/>
          <w:sz w:val="32"/>
          <w:szCs w:val="32"/>
        </w:rPr>
        <w:t>实验教学示范中心。计划新立项</w:t>
      </w:r>
      <w:r w:rsidRPr="00BC6AF6">
        <w:rPr>
          <w:rFonts w:eastAsia="仿宋_GB2312"/>
          <w:kern w:val="0"/>
          <w:sz w:val="32"/>
          <w:szCs w:val="32"/>
        </w:rPr>
        <w:t>30</w:t>
      </w:r>
      <w:r w:rsidRPr="00BC6AF6">
        <w:rPr>
          <w:rFonts w:eastAsia="仿宋_GB2312"/>
          <w:kern w:val="0"/>
          <w:sz w:val="32"/>
          <w:szCs w:val="32"/>
        </w:rPr>
        <w:t>个</w:t>
      </w:r>
      <w:r w:rsidRPr="00BC6AF6">
        <w:rPr>
          <w:rFonts w:eastAsia="仿宋_GB2312"/>
          <w:color w:val="000000"/>
          <w:kern w:val="0"/>
          <w:sz w:val="32"/>
          <w:szCs w:val="32"/>
        </w:rPr>
        <w:t>左右的实验教学示范中心建设项目，</w:t>
      </w:r>
      <w:r w:rsidRPr="00BC6AF6">
        <w:rPr>
          <w:rFonts w:eastAsia="仿宋_GB2312"/>
          <w:kern w:val="0"/>
          <w:sz w:val="32"/>
          <w:szCs w:val="32"/>
        </w:rPr>
        <w:t>重点支持学科布点较少、实验体系全、教学效益高、共享范围广、学校投入大的示范中心建设</w:t>
      </w:r>
      <w:r w:rsidRPr="00BC6AF6">
        <w:rPr>
          <w:rFonts w:eastAsia="仿宋_GB2312"/>
          <w:color w:val="000000"/>
          <w:kern w:val="0"/>
          <w:sz w:val="32"/>
          <w:szCs w:val="32"/>
        </w:rPr>
        <w:t>，学</w:t>
      </w:r>
      <w:r w:rsidRPr="00BC6AF6">
        <w:rPr>
          <w:rFonts w:eastAsia="仿宋_GB2312"/>
          <w:color w:val="000000"/>
          <w:kern w:val="0"/>
          <w:sz w:val="32"/>
          <w:szCs w:val="32"/>
        </w:rPr>
        <w:lastRenderedPageBreak/>
        <w:t>校已有相似省级实验教学示范中心建设项目的原则上不再立项，区域内布点相同学科或专业的示范中心原则上不再立项，实验教学示范中心负责人要求必须有正高级职称，实验教学队伍结构合理，人员充足。评估项目性质及建设需要，建议学校配套支持资金平均不低于</w:t>
      </w:r>
      <w:r w:rsidRPr="00BC6AF6">
        <w:rPr>
          <w:rFonts w:eastAsia="仿宋_GB2312"/>
          <w:color w:val="000000"/>
          <w:kern w:val="0"/>
          <w:sz w:val="32"/>
          <w:szCs w:val="32"/>
        </w:rPr>
        <w:t>50</w:t>
      </w:r>
      <w:r w:rsidRPr="00BC6AF6">
        <w:rPr>
          <w:rFonts w:eastAsia="仿宋_GB2312"/>
          <w:color w:val="000000"/>
          <w:kern w:val="0"/>
          <w:sz w:val="32"/>
          <w:szCs w:val="32"/>
        </w:rPr>
        <w:t>万元</w:t>
      </w:r>
      <w:r w:rsidRPr="00BC6AF6">
        <w:rPr>
          <w:rFonts w:eastAsia="仿宋_GB2312"/>
          <w:color w:val="000000"/>
          <w:kern w:val="0"/>
          <w:sz w:val="32"/>
          <w:szCs w:val="32"/>
        </w:rPr>
        <w:t>/</w:t>
      </w:r>
      <w:proofErr w:type="gramStart"/>
      <w:r w:rsidRPr="00BC6AF6">
        <w:rPr>
          <w:rFonts w:eastAsia="仿宋_GB2312"/>
          <w:color w:val="000000"/>
          <w:kern w:val="0"/>
          <w:sz w:val="32"/>
          <w:szCs w:val="32"/>
        </w:rPr>
        <w:t>个</w:t>
      </w:r>
      <w:proofErr w:type="gramEnd"/>
      <w:r w:rsidRPr="00BC6AF6">
        <w:rPr>
          <w:rFonts w:eastAsia="仿宋_GB2312"/>
          <w:color w:val="000000"/>
          <w:kern w:val="0"/>
          <w:sz w:val="32"/>
          <w:szCs w:val="32"/>
        </w:rPr>
        <w:t>。</w:t>
      </w:r>
    </w:p>
    <w:p w:rsidR="009B3409" w:rsidRPr="00BC6AF6" w:rsidRDefault="009B3409" w:rsidP="009B3409">
      <w:pPr>
        <w:spacing w:line="560" w:lineRule="exact"/>
        <w:ind w:firstLineChars="200" w:firstLine="640"/>
        <w:rPr>
          <w:rFonts w:eastAsia="仿宋_GB2312"/>
          <w:sz w:val="32"/>
          <w:szCs w:val="32"/>
        </w:rPr>
      </w:pPr>
      <w:r w:rsidRPr="00BC6AF6">
        <w:rPr>
          <w:rFonts w:eastAsia="仿宋_GB2312"/>
          <w:color w:val="000000"/>
          <w:kern w:val="0"/>
          <w:sz w:val="32"/>
          <w:szCs w:val="32"/>
        </w:rPr>
        <w:t>3.</w:t>
      </w:r>
      <w:r w:rsidRPr="00BC6AF6">
        <w:rPr>
          <w:rFonts w:eastAsia="仿宋_GB2312"/>
          <w:color w:val="000000"/>
          <w:kern w:val="0"/>
          <w:sz w:val="32"/>
          <w:szCs w:val="32"/>
        </w:rPr>
        <w:t>示范性虚拟仿真实验教学项目。</w:t>
      </w:r>
      <w:r w:rsidRPr="00BC6AF6">
        <w:rPr>
          <w:rFonts w:eastAsia="仿宋_GB2312"/>
          <w:color w:val="000000"/>
          <w:kern w:val="0"/>
          <w:sz w:val="32"/>
          <w:szCs w:val="32"/>
        </w:rPr>
        <w:t>2019</w:t>
      </w:r>
      <w:r w:rsidRPr="00BC6AF6">
        <w:rPr>
          <w:rFonts w:eastAsia="仿宋_GB2312"/>
          <w:color w:val="000000"/>
          <w:kern w:val="0"/>
          <w:sz w:val="32"/>
          <w:szCs w:val="32"/>
        </w:rPr>
        <w:t>年计划认定</w:t>
      </w:r>
      <w:r w:rsidRPr="00BC6AF6">
        <w:rPr>
          <w:rFonts w:eastAsia="仿宋_GB2312"/>
          <w:kern w:val="0"/>
          <w:sz w:val="32"/>
          <w:szCs w:val="32"/>
        </w:rPr>
        <w:t>55</w:t>
      </w:r>
      <w:r w:rsidRPr="00BC6AF6">
        <w:rPr>
          <w:rFonts w:eastAsia="仿宋_GB2312"/>
          <w:color w:val="000000"/>
          <w:kern w:val="0"/>
          <w:sz w:val="32"/>
          <w:szCs w:val="32"/>
        </w:rPr>
        <w:t>个左右的省级示范性虚拟仿真实验教学项目，优先支持的专业范围包括：</w:t>
      </w:r>
      <w:r w:rsidRPr="00BC6AF6">
        <w:rPr>
          <w:rFonts w:eastAsia="仿宋_GB2312"/>
          <w:color w:val="000000"/>
          <w:kern w:val="0"/>
          <w:sz w:val="32"/>
          <w:szCs w:val="32"/>
          <w:shd w:val="clear" w:color="auto" w:fill="FFFFFF"/>
        </w:rPr>
        <w:t>法学类、马克思主义理论类、教育学类、体育学类、文学类、历史学类、物理学类、化学类、电气类、土木类、矿业类、航空航天类、兵器类、农业工程类、林业工程类、建筑类、植物类、动物类、自然保护与环境生态类、基础医学类、公共卫生与预防医学类、中医类、法医学类、医学技术类、经济管理类、</w:t>
      </w:r>
      <w:proofErr w:type="gramStart"/>
      <w:r w:rsidRPr="00BC6AF6">
        <w:rPr>
          <w:rFonts w:eastAsia="仿宋_GB2312"/>
          <w:color w:val="000000"/>
          <w:kern w:val="0"/>
          <w:sz w:val="32"/>
          <w:szCs w:val="32"/>
          <w:shd w:val="clear" w:color="auto" w:fill="FFFFFF"/>
        </w:rPr>
        <w:t>艺术学类</w:t>
      </w:r>
      <w:r w:rsidRPr="00BC6AF6">
        <w:rPr>
          <w:rFonts w:eastAsia="仿宋_GB2312"/>
          <w:color w:val="000000"/>
          <w:kern w:val="0"/>
          <w:sz w:val="32"/>
          <w:szCs w:val="32"/>
          <w:shd w:val="clear" w:color="auto" w:fill="FFFFFF"/>
        </w:rPr>
        <w:t>26</w:t>
      </w:r>
      <w:r w:rsidRPr="00BC6AF6">
        <w:rPr>
          <w:rFonts w:eastAsia="仿宋_GB2312"/>
          <w:color w:val="000000"/>
          <w:kern w:val="0"/>
          <w:sz w:val="32"/>
          <w:szCs w:val="32"/>
          <w:shd w:val="clear" w:color="auto" w:fill="FFFFFF"/>
        </w:rPr>
        <w:t>个</w:t>
      </w:r>
      <w:proofErr w:type="gramEnd"/>
      <w:r w:rsidRPr="00BC6AF6">
        <w:rPr>
          <w:rFonts w:eastAsia="仿宋_GB2312"/>
          <w:color w:val="000000"/>
          <w:kern w:val="0"/>
          <w:sz w:val="32"/>
          <w:szCs w:val="32"/>
          <w:shd w:val="clear" w:color="auto" w:fill="FFFFFF"/>
        </w:rPr>
        <w:t>类别</w:t>
      </w:r>
      <w:r w:rsidRPr="00BC6AF6">
        <w:rPr>
          <w:rFonts w:eastAsia="仿宋_GB2312"/>
          <w:color w:val="000000"/>
          <w:kern w:val="0"/>
          <w:sz w:val="32"/>
          <w:szCs w:val="32"/>
        </w:rPr>
        <w:t>。通过项目建设认定，促进现代信息技术与实验教学项目深度融合，拓展实验教学内容广度和深度。示范性虚拟仿真实验教学项目应具备以学生为中心的实验教学理念、准确适宜的实验教学内容、创新多样的教学方式方法、先进可靠的实验研发技术、稳定安全的开放运行模式、敬业专业的实验教学队伍、持续改进的实验评价体系、显著示范的实验教学效果等条件。评估项目性质及后续运行、更新需要，建议学校给予项目支持资金不低于</w:t>
      </w:r>
      <w:r w:rsidRPr="00BC6AF6">
        <w:rPr>
          <w:rFonts w:eastAsia="仿宋_GB2312"/>
          <w:color w:val="000000"/>
          <w:kern w:val="0"/>
          <w:sz w:val="32"/>
          <w:szCs w:val="32"/>
        </w:rPr>
        <w:t>5</w:t>
      </w:r>
      <w:r w:rsidRPr="00BC6AF6">
        <w:rPr>
          <w:rFonts w:eastAsia="仿宋_GB2312"/>
          <w:color w:val="000000"/>
          <w:kern w:val="0"/>
          <w:sz w:val="32"/>
          <w:szCs w:val="32"/>
        </w:rPr>
        <w:t>万元</w:t>
      </w:r>
      <w:r w:rsidRPr="00BC6AF6">
        <w:rPr>
          <w:rFonts w:eastAsia="仿宋_GB2312"/>
          <w:color w:val="000000"/>
          <w:kern w:val="0"/>
          <w:sz w:val="32"/>
          <w:szCs w:val="32"/>
        </w:rPr>
        <w:t>/</w:t>
      </w:r>
      <w:r w:rsidRPr="00BC6AF6">
        <w:rPr>
          <w:rFonts w:eastAsia="仿宋_GB2312"/>
          <w:color w:val="000000"/>
          <w:kern w:val="0"/>
          <w:sz w:val="32"/>
          <w:szCs w:val="32"/>
        </w:rPr>
        <w:t>项。本次国家级和省级示范性虚拟仿真实验教学项目遴选认定合并进行，遴选认定程序以省厅文件为准，具体另行通知。</w:t>
      </w:r>
    </w:p>
    <w:p w:rsidR="009B3409" w:rsidRPr="00BC6AF6" w:rsidRDefault="009B3409" w:rsidP="009B3409">
      <w:pPr>
        <w:spacing w:line="560" w:lineRule="exact"/>
        <w:ind w:firstLineChars="200" w:firstLine="640"/>
        <w:rPr>
          <w:rFonts w:eastAsia="仿宋_GB2312"/>
          <w:color w:val="000000"/>
          <w:kern w:val="0"/>
          <w:sz w:val="32"/>
          <w:szCs w:val="32"/>
        </w:rPr>
      </w:pPr>
      <w:r w:rsidRPr="00BC6AF6">
        <w:rPr>
          <w:rFonts w:eastAsia="仿宋_GB2312"/>
          <w:color w:val="000000"/>
          <w:kern w:val="0"/>
          <w:sz w:val="32"/>
          <w:szCs w:val="32"/>
        </w:rPr>
        <w:t>4.</w:t>
      </w:r>
      <w:r w:rsidRPr="00BC6AF6">
        <w:rPr>
          <w:rFonts w:eastAsia="仿宋_GB2312"/>
          <w:color w:val="000000"/>
          <w:kern w:val="0"/>
          <w:sz w:val="32"/>
          <w:szCs w:val="32"/>
        </w:rPr>
        <w:t>大学生实践教学基地。</w:t>
      </w:r>
      <w:r w:rsidRPr="00BC6AF6">
        <w:rPr>
          <w:rFonts w:eastAsia="仿宋_GB2312"/>
          <w:color w:val="000000"/>
          <w:kern w:val="0"/>
          <w:sz w:val="32"/>
          <w:szCs w:val="32"/>
        </w:rPr>
        <w:t>2019</w:t>
      </w:r>
      <w:r w:rsidRPr="00BC6AF6">
        <w:rPr>
          <w:rFonts w:eastAsia="仿宋_GB2312"/>
          <w:color w:val="000000"/>
          <w:kern w:val="0"/>
          <w:sz w:val="32"/>
          <w:szCs w:val="32"/>
        </w:rPr>
        <w:t>年计划新立项大学生实践</w:t>
      </w:r>
      <w:r w:rsidRPr="00BC6AF6">
        <w:rPr>
          <w:rFonts w:eastAsia="仿宋_GB2312"/>
          <w:color w:val="000000"/>
          <w:kern w:val="0"/>
          <w:sz w:val="32"/>
          <w:szCs w:val="32"/>
        </w:rPr>
        <w:lastRenderedPageBreak/>
        <w:t>教学基地</w:t>
      </w:r>
      <w:r w:rsidRPr="00BC6AF6">
        <w:rPr>
          <w:rFonts w:eastAsia="仿宋_GB2312"/>
          <w:kern w:val="0"/>
          <w:sz w:val="32"/>
          <w:szCs w:val="32"/>
        </w:rPr>
        <w:t>70</w:t>
      </w:r>
      <w:r w:rsidRPr="00BC6AF6">
        <w:rPr>
          <w:rFonts w:eastAsia="仿宋_GB2312"/>
          <w:color w:val="000000"/>
          <w:kern w:val="0"/>
          <w:sz w:val="32"/>
          <w:szCs w:val="32"/>
        </w:rPr>
        <w:t>个左右。优先支持高等学校依托大型企业、事业单位、科研院所合作建设共享、共用、开放的大学生校外实践教学基地，</w:t>
      </w:r>
      <w:r w:rsidRPr="00BC6AF6">
        <w:rPr>
          <w:rFonts w:eastAsia="仿宋_GB2312"/>
          <w:kern w:val="0"/>
          <w:sz w:val="32"/>
          <w:szCs w:val="32"/>
        </w:rPr>
        <w:t>重点支持法学、涉农、医学、新闻传播、教师教育、战略新兴产业相关专业基地建设。</w:t>
      </w:r>
      <w:r w:rsidRPr="00BC6AF6">
        <w:rPr>
          <w:rFonts w:eastAsia="仿宋_GB2312"/>
          <w:color w:val="000000"/>
          <w:kern w:val="0"/>
          <w:sz w:val="32"/>
          <w:szCs w:val="32"/>
        </w:rPr>
        <w:t>鼓励并支持高校间联合申报立项。注重实践教学基地内涵建设，完善基地内部教学体系和激励制度，充分调动企业（事业单位）积极性，发挥基地实践育人功能，通过基地建设形成校企合作协同育人的稳定机制。评估项目性质及建设需要，建议学校配套支持资金不低于</w:t>
      </w:r>
      <w:r w:rsidRPr="00BC6AF6">
        <w:rPr>
          <w:rFonts w:eastAsia="仿宋_GB2312"/>
          <w:color w:val="000000"/>
          <w:kern w:val="0"/>
          <w:sz w:val="32"/>
          <w:szCs w:val="32"/>
        </w:rPr>
        <w:t>20</w:t>
      </w:r>
      <w:r w:rsidRPr="00BC6AF6">
        <w:rPr>
          <w:rFonts w:eastAsia="仿宋_GB2312"/>
          <w:color w:val="000000"/>
          <w:kern w:val="0"/>
          <w:sz w:val="32"/>
          <w:szCs w:val="32"/>
        </w:rPr>
        <w:t>万元</w:t>
      </w:r>
      <w:r w:rsidRPr="00BC6AF6">
        <w:rPr>
          <w:rFonts w:eastAsia="仿宋_GB2312"/>
          <w:color w:val="000000"/>
          <w:kern w:val="0"/>
          <w:sz w:val="32"/>
          <w:szCs w:val="32"/>
        </w:rPr>
        <w:t>/</w:t>
      </w:r>
      <w:proofErr w:type="gramStart"/>
      <w:r w:rsidRPr="00BC6AF6">
        <w:rPr>
          <w:rFonts w:eastAsia="仿宋_GB2312"/>
          <w:color w:val="000000"/>
          <w:kern w:val="0"/>
          <w:sz w:val="32"/>
          <w:szCs w:val="32"/>
        </w:rPr>
        <w:t>个</w:t>
      </w:r>
      <w:proofErr w:type="gramEnd"/>
      <w:r w:rsidRPr="00BC6AF6">
        <w:rPr>
          <w:rFonts w:eastAsia="仿宋_GB2312"/>
          <w:color w:val="000000"/>
          <w:kern w:val="0"/>
          <w:sz w:val="32"/>
          <w:szCs w:val="32"/>
        </w:rPr>
        <w:t>。</w:t>
      </w:r>
    </w:p>
    <w:p w:rsidR="009B3409" w:rsidRPr="00BC6AF6" w:rsidRDefault="009B3409" w:rsidP="009B3409">
      <w:pPr>
        <w:spacing w:line="560" w:lineRule="exact"/>
        <w:ind w:firstLineChars="200" w:firstLine="640"/>
        <w:rPr>
          <w:rFonts w:eastAsia="仿宋_GB2312"/>
          <w:color w:val="FF0000"/>
          <w:sz w:val="32"/>
          <w:szCs w:val="32"/>
        </w:rPr>
      </w:pPr>
      <w:r w:rsidRPr="00BC6AF6">
        <w:rPr>
          <w:rFonts w:eastAsia="仿宋_GB2312"/>
          <w:color w:val="000000"/>
          <w:kern w:val="0"/>
          <w:sz w:val="32"/>
          <w:szCs w:val="32"/>
        </w:rPr>
        <w:t>5.</w:t>
      </w:r>
      <w:r w:rsidRPr="00BC6AF6">
        <w:rPr>
          <w:rFonts w:eastAsia="仿宋_GB2312"/>
          <w:color w:val="000000"/>
          <w:kern w:val="0"/>
          <w:sz w:val="32"/>
          <w:szCs w:val="32"/>
        </w:rPr>
        <w:t>教师教学发展中心。本年度计划新建</w:t>
      </w:r>
      <w:r w:rsidRPr="00BC6AF6">
        <w:rPr>
          <w:rFonts w:eastAsia="仿宋_GB2312"/>
          <w:kern w:val="0"/>
          <w:sz w:val="32"/>
          <w:szCs w:val="32"/>
        </w:rPr>
        <w:t>5</w:t>
      </w:r>
      <w:r w:rsidRPr="00BC6AF6">
        <w:rPr>
          <w:rFonts w:eastAsia="仿宋_GB2312"/>
          <w:kern w:val="0"/>
          <w:sz w:val="32"/>
          <w:szCs w:val="32"/>
        </w:rPr>
        <w:t>个左右的</w:t>
      </w:r>
      <w:r w:rsidRPr="00BC6AF6">
        <w:rPr>
          <w:rFonts w:eastAsia="仿宋_GB2312"/>
          <w:color w:val="000000"/>
          <w:kern w:val="0"/>
          <w:sz w:val="32"/>
          <w:szCs w:val="32"/>
        </w:rPr>
        <w:t>教师教学发展中心。推荐成为本年度教师教学发展中心候选项目的，必须已经在校内成立专门机构，并落实了中心场地、人员、设备、活动和运行经费。在上述基础上，根据学校中心既有建设基础和发展规划及区域分布等因素，综合确定立项项目。</w:t>
      </w:r>
      <w:r w:rsidRPr="00BC6AF6">
        <w:rPr>
          <w:rFonts w:eastAsia="仿宋_GB2312"/>
          <w:color w:val="000000"/>
          <w:kern w:val="0"/>
          <w:sz w:val="32"/>
          <w:szCs w:val="32"/>
        </w:rPr>
        <w:t>2018</w:t>
      </w:r>
      <w:r w:rsidRPr="00BC6AF6">
        <w:rPr>
          <w:rFonts w:eastAsia="仿宋_GB2312"/>
          <w:color w:val="000000"/>
          <w:kern w:val="0"/>
          <w:sz w:val="32"/>
          <w:szCs w:val="32"/>
        </w:rPr>
        <w:t>年度教师教学发展中心验收中列为不通过的限制申报。评估</w:t>
      </w:r>
      <w:r w:rsidRPr="00BC6AF6">
        <w:rPr>
          <w:rFonts w:eastAsia="仿宋_GB2312"/>
          <w:sz w:val="32"/>
          <w:szCs w:val="32"/>
        </w:rPr>
        <w:t>项目性质及建设需要，建议学校配套立项支持资金不低于</w:t>
      </w:r>
      <w:r w:rsidRPr="00BC6AF6">
        <w:rPr>
          <w:rFonts w:eastAsia="仿宋_GB2312"/>
          <w:sz w:val="32"/>
          <w:szCs w:val="32"/>
        </w:rPr>
        <w:t>50</w:t>
      </w:r>
      <w:r w:rsidRPr="00BC6AF6">
        <w:rPr>
          <w:rFonts w:eastAsia="仿宋_GB2312"/>
          <w:sz w:val="32"/>
          <w:szCs w:val="32"/>
        </w:rPr>
        <w:t>万元</w:t>
      </w:r>
      <w:r w:rsidRPr="00BC6AF6">
        <w:rPr>
          <w:rFonts w:eastAsia="仿宋_GB2312"/>
          <w:sz w:val="32"/>
          <w:szCs w:val="32"/>
        </w:rPr>
        <w:t>/</w:t>
      </w:r>
      <w:proofErr w:type="gramStart"/>
      <w:r w:rsidRPr="00BC6AF6">
        <w:rPr>
          <w:rFonts w:eastAsia="仿宋_GB2312"/>
          <w:sz w:val="32"/>
          <w:szCs w:val="32"/>
        </w:rPr>
        <w:t>个</w:t>
      </w:r>
      <w:proofErr w:type="gramEnd"/>
      <w:r w:rsidRPr="00BC6AF6">
        <w:rPr>
          <w:rFonts w:eastAsia="仿宋_GB2312"/>
          <w:kern w:val="0"/>
          <w:sz w:val="32"/>
          <w:szCs w:val="32"/>
        </w:rPr>
        <w:t>。</w:t>
      </w:r>
    </w:p>
    <w:p w:rsidR="009B3409" w:rsidRPr="00BC6AF6" w:rsidRDefault="009B3409" w:rsidP="009B3409">
      <w:pPr>
        <w:spacing w:line="560" w:lineRule="exact"/>
        <w:ind w:firstLineChars="200" w:firstLine="640"/>
        <w:rPr>
          <w:rFonts w:eastAsia="仿宋_GB2312"/>
          <w:color w:val="000000"/>
          <w:kern w:val="0"/>
          <w:sz w:val="32"/>
          <w:szCs w:val="32"/>
        </w:rPr>
      </w:pPr>
      <w:r w:rsidRPr="00BC6AF6">
        <w:rPr>
          <w:rFonts w:eastAsia="仿宋_GB2312"/>
          <w:color w:val="000000"/>
          <w:kern w:val="0"/>
          <w:sz w:val="32"/>
          <w:szCs w:val="32"/>
        </w:rPr>
        <w:t>6.</w:t>
      </w:r>
      <w:r w:rsidRPr="00BC6AF6">
        <w:rPr>
          <w:rFonts w:eastAsia="仿宋_GB2312"/>
          <w:color w:val="000000"/>
          <w:kern w:val="0"/>
          <w:sz w:val="32"/>
          <w:szCs w:val="32"/>
        </w:rPr>
        <w:t>教学团队。计划新立项</w:t>
      </w:r>
      <w:r w:rsidRPr="00BC6AF6">
        <w:rPr>
          <w:rFonts w:eastAsia="仿宋_GB2312"/>
          <w:kern w:val="0"/>
          <w:sz w:val="32"/>
          <w:szCs w:val="32"/>
        </w:rPr>
        <w:t>65</w:t>
      </w:r>
      <w:r w:rsidRPr="00BC6AF6">
        <w:rPr>
          <w:rFonts w:eastAsia="仿宋_GB2312"/>
          <w:color w:val="000000"/>
          <w:kern w:val="0"/>
          <w:sz w:val="32"/>
          <w:szCs w:val="32"/>
        </w:rPr>
        <w:t>个左右的教学团队建设项目。教学团队带头人应为本学科</w:t>
      </w:r>
      <w:r w:rsidRPr="00BC6AF6">
        <w:rPr>
          <w:rFonts w:eastAsia="仿宋_GB2312"/>
          <w:color w:val="000000"/>
          <w:kern w:val="0"/>
          <w:sz w:val="32"/>
          <w:szCs w:val="32"/>
        </w:rPr>
        <w:t>(</w:t>
      </w:r>
      <w:r w:rsidRPr="00BC6AF6">
        <w:rPr>
          <w:rFonts w:eastAsia="仿宋_GB2312"/>
          <w:color w:val="000000"/>
          <w:kern w:val="0"/>
          <w:sz w:val="32"/>
          <w:szCs w:val="32"/>
        </w:rPr>
        <w:t>专业</w:t>
      </w:r>
      <w:r w:rsidRPr="00BC6AF6">
        <w:rPr>
          <w:rFonts w:eastAsia="仿宋_GB2312"/>
          <w:color w:val="000000"/>
          <w:kern w:val="0"/>
          <w:sz w:val="32"/>
          <w:szCs w:val="32"/>
        </w:rPr>
        <w:t>)</w:t>
      </w:r>
      <w:r w:rsidRPr="00BC6AF6">
        <w:rPr>
          <w:rFonts w:eastAsia="仿宋_GB2312"/>
          <w:color w:val="000000"/>
          <w:kern w:val="0"/>
          <w:sz w:val="32"/>
          <w:szCs w:val="32"/>
        </w:rPr>
        <w:t>领域的知名专家，正高级职称，具有较强的引领青年教师发展的能力。教学团队负责人近五年主持省部级以上教学、科研项目较多，本人具有较高的学术水平，熟悉本学科、专业的教学改革工作，本人愿意且能够持续主持团队建设至项目建设完成，为本学科发展做出较突出的贡献。团队具有良好的梯队结构，老、中、青</w:t>
      </w:r>
      <w:r w:rsidRPr="00BC6AF6">
        <w:rPr>
          <w:rFonts w:eastAsia="仿宋_GB2312"/>
          <w:color w:val="000000"/>
          <w:kern w:val="0"/>
          <w:sz w:val="32"/>
          <w:szCs w:val="32"/>
        </w:rPr>
        <w:lastRenderedPageBreak/>
        <w:t>结合，可持续发展趋势好；团队学缘结构、职称结构、知识结构合理，规模适度；团队成员整体素质高，具有博士学位教师的比例高，团队内部工作制度完备，具有良好的合作基础。评估项目性质及建设需要，建议学校配套支持资金不低于</w:t>
      </w:r>
      <w:r w:rsidRPr="00BC6AF6">
        <w:rPr>
          <w:rFonts w:eastAsia="仿宋_GB2312"/>
          <w:color w:val="000000"/>
          <w:kern w:val="0"/>
          <w:sz w:val="32"/>
          <w:szCs w:val="32"/>
        </w:rPr>
        <w:t>30</w:t>
      </w:r>
      <w:r w:rsidRPr="00BC6AF6">
        <w:rPr>
          <w:rFonts w:eastAsia="仿宋_GB2312"/>
          <w:color w:val="000000"/>
          <w:kern w:val="0"/>
          <w:sz w:val="32"/>
          <w:szCs w:val="32"/>
        </w:rPr>
        <w:t>万元</w:t>
      </w:r>
      <w:r w:rsidRPr="00BC6AF6">
        <w:rPr>
          <w:rFonts w:eastAsia="仿宋_GB2312"/>
          <w:color w:val="000000"/>
          <w:kern w:val="0"/>
          <w:sz w:val="32"/>
          <w:szCs w:val="32"/>
        </w:rPr>
        <w:t>/</w:t>
      </w:r>
      <w:proofErr w:type="gramStart"/>
      <w:r w:rsidRPr="00BC6AF6">
        <w:rPr>
          <w:rFonts w:eastAsia="仿宋_GB2312"/>
          <w:color w:val="000000"/>
          <w:kern w:val="0"/>
          <w:sz w:val="32"/>
          <w:szCs w:val="32"/>
        </w:rPr>
        <w:t>个</w:t>
      </w:r>
      <w:proofErr w:type="gramEnd"/>
      <w:r w:rsidRPr="00BC6AF6">
        <w:rPr>
          <w:rFonts w:eastAsia="仿宋_GB2312"/>
          <w:color w:val="000000"/>
          <w:kern w:val="0"/>
          <w:sz w:val="32"/>
          <w:szCs w:val="32"/>
        </w:rPr>
        <w:t>。</w:t>
      </w:r>
    </w:p>
    <w:p w:rsidR="009B3409" w:rsidRPr="00BC6AF6" w:rsidRDefault="009B3409" w:rsidP="009B3409">
      <w:pPr>
        <w:spacing w:line="560" w:lineRule="exact"/>
        <w:ind w:firstLineChars="200" w:firstLine="640"/>
        <w:rPr>
          <w:rFonts w:eastAsia="仿宋_GB2312"/>
          <w:color w:val="000000"/>
          <w:kern w:val="0"/>
          <w:sz w:val="32"/>
          <w:szCs w:val="32"/>
        </w:rPr>
      </w:pPr>
      <w:r w:rsidRPr="00BC6AF6">
        <w:rPr>
          <w:rFonts w:eastAsia="仿宋_GB2312"/>
          <w:color w:val="000000"/>
          <w:kern w:val="0"/>
          <w:sz w:val="32"/>
          <w:szCs w:val="32"/>
        </w:rPr>
        <w:t>7.</w:t>
      </w:r>
      <w:r w:rsidRPr="00BC6AF6">
        <w:rPr>
          <w:rFonts w:eastAsia="仿宋_GB2312"/>
          <w:color w:val="000000"/>
          <w:kern w:val="0"/>
          <w:sz w:val="32"/>
          <w:szCs w:val="32"/>
        </w:rPr>
        <w:t>产业学院。</w:t>
      </w:r>
      <w:r w:rsidRPr="00BC6AF6">
        <w:rPr>
          <w:rFonts w:eastAsia="仿宋_GB2312"/>
          <w:color w:val="000000"/>
          <w:kern w:val="0"/>
          <w:sz w:val="32"/>
          <w:szCs w:val="32"/>
        </w:rPr>
        <w:t>2019</w:t>
      </w:r>
      <w:r w:rsidRPr="00BC6AF6">
        <w:rPr>
          <w:rFonts w:eastAsia="仿宋_GB2312"/>
          <w:color w:val="000000"/>
          <w:kern w:val="0"/>
          <w:sz w:val="32"/>
          <w:szCs w:val="32"/>
        </w:rPr>
        <w:t>年计划新立项建设</w:t>
      </w:r>
      <w:r w:rsidRPr="00BC6AF6">
        <w:rPr>
          <w:rFonts w:eastAsia="仿宋_GB2312"/>
          <w:kern w:val="0"/>
          <w:sz w:val="32"/>
          <w:szCs w:val="32"/>
        </w:rPr>
        <w:t>10</w:t>
      </w:r>
      <w:r w:rsidRPr="00BC6AF6">
        <w:rPr>
          <w:rFonts w:eastAsia="仿宋_GB2312"/>
          <w:color w:val="000000"/>
          <w:kern w:val="0"/>
          <w:sz w:val="32"/>
          <w:szCs w:val="32"/>
        </w:rPr>
        <w:t>个左右的产业学院。学院建设面向我省支柱产业或战略新兴产业，有效整合了校内学科专业资源及行业企业教育资源，与产业契合度高，主要合作对象中包含产业行业领域龙头企业（园区），对产业发展具有引领作用。企业（行业协会、园区）深度参与学院决策、建设、教学、管理、执行等各方面，形成了稳定有序的管理架构，建立了产学合作的长效机制，并配套了科学完备的运行制度。建设各方持续支持学院建设，并形成稳定的投入机制。评估项目性质及建设需要，建议学校配套支持资金不低于</w:t>
      </w:r>
      <w:r w:rsidRPr="00BC6AF6">
        <w:rPr>
          <w:rFonts w:eastAsia="仿宋_GB2312"/>
          <w:color w:val="000000"/>
          <w:kern w:val="0"/>
          <w:sz w:val="32"/>
          <w:szCs w:val="32"/>
        </w:rPr>
        <w:t>100</w:t>
      </w:r>
      <w:r w:rsidRPr="00BC6AF6">
        <w:rPr>
          <w:rFonts w:eastAsia="仿宋_GB2312"/>
          <w:color w:val="000000"/>
          <w:kern w:val="0"/>
          <w:sz w:val="32"/>
          <w:szCs w:val="32"/>
        </w:rPr>
        <w:t>万元</w:t>
      </w:r>
      <w:r w:rsidRPr="00BC6AF6">
        <w:rPr>
          <w:rFonts w:eastAsia="仿宋_GB2312"/>
          <w:color w:val="000000"/>
          <w:kern w:val="0"/>
          <w:sz w:val="32"/>
          <w:szCs w:val="32"/>
        </w:rPr>
        <w:t>/</w:t>
      </w:r>
      <w:proofErr w:type="gramStart"/>
      <w:r w:rsidRPr="00BC6AF6">
        <w:rPr>
          <w:rFonts w:eastAsia="仿宋_GB2312"/>
          <w:color w:val="000000"/>
          <w:kern w:val="0"/>
          <w:sz w:val="32"/>
          <w:szCs w:val="32"/>
        </w:rPr>
        <w:t>个</w:t>
      </w:r>
      <w:proofErr w:type="gramEnd"/>
      <w:r w:rsidRPr="00BC6AF6">
        <w:rPr>
          <w:rFonts w:eastAsia="仿宋_GB2312"/>
          <w:color w:val="000000"/>
          <w:kern w:val="0"/>
          <w:sz w:val="32"/>
          <w:szCs w:val="32"/>
        </w:rPr>
        <w:t>。</w:t>
      </w:r>
    </w:p>
    <w:p w:rsidR="009B3409" w:rsidRPr="00BC6AF6" w:rsidRDefault="009B3409" w:rsidP="009B3409">
      <w:pPr>
        <w:spacing w:line="560" w:lineRule="exact"/>
        <w:ind w:firstLineChars="200" w:firstLine="640"/>
        <w:rPr>
          <w:rFonts w:eastAsia="仿宋_GB2312"/>
          <w:color w:val="000000"/>
          <w:kern w:val="0"/>
          <w:sz w:val="32"/>
          <w:szCs w:val="32"/>
        </w:rPr>
      </w:pPr>
      <w:r w:rsidRPr="00BC6AF6">
        <w:rPr>
          <w:rFonts w:eastAsia="仿宋_GB2312"/>
          <w:color w:val="000000"/>
          <w:kern w:val="0"/>
          <w:sz w:val="32"/>
          <w:szCs w:val="32"/>
        </w:rPr>
        <w:t>8.</w:t>
      </w:r>
      <w:r w:rsidRPr="00BC6AF6">
        <w:rPr>
          <w:rFonts w:eastAsia="仿宋_GB2312"/>
          <w:color w:val="000000"/>
          <w:kern w:val="0"/>
          <w:sz w:val="32"/>
          <w:szCs w:val="32"/>
        </w:rPr>
        <w:t>重点专业。计划新立项建设</w:t>
      </w:r>
      <w:r w:rsidRPr="00BC6AF6">
        <w:rPr>
          <w:rFonts w:eastAsia="仿宋_GB2312"/>
          <w:kern w:val="0"/>
          <w:sz w:val="32"/>
          <w:szCs w:val="32"/>
        </w:rPr>
        <w:t>30</w:t>
      </w:r>
      <w:r w:rsidRPr="00BC6AF6">
        <w:rPr>
          <w:rFonts w:eastAsia="仿宋_GB2312"/>
          <w:color w:val="000000"/>
          <w:kern w:val="0"/>
          <w:sz w:val="32"/>
          <w:szCs w:val="32"/>
        </w:rPr>
        <w:t>个左右的省级重点专业。重点扶持高水平大学、高水平理工科大学、</w:t>
      </w:r>
      <w:proofErr w:type="gramStart"/>
      <w:r w:rsidRPr="00BC6AF6">
        <w:rPr>
          <w:rFonts w:eastAsia="仿宋_GB2312"/>
          <w:color w:val="000000"/>
          <w:kern w:val="0"/>
          <w:sz w:val="32"/>
          <w:szCs w:val="32"/>
        </w:rPr>
        <w:t>转型试点</w:t>
      </w:r>
      <w:proofErr w:type="gramEnd"/>
      <w:r w:rsidRPr="00BC6AF6">
        <w:rPr>
          <w:rFonts w:eastAsia="仿宋_GB2312"/>
          <w:color w:val="000000"/>
          <w:kern w:val="0"/>
          <w:sz w:val="32"/>
          <w:szCs w:val="32"/>
        </w:rPr>
        <w:t>高校建设一批基础学科重点专业以及服务于我省支柱产业、办学历史悠久，在全省乃至全国范围内综合实力突出的相关专业，着力培育建设成为国家或省一流专业。要求专业教学（实践）条件、师资队伍、教学管理等综合实力处于全省前列，</w:t>
      </w:r>
      <w:proofErr w:type="gramStart"/>
      <w:r w:rsidRPr="00BC6AF6">
        <w:rPr>
          <w:rFonts w:eastAsia="仿宋_GB2312"/>
          <w:color w:val="000000"/>
          <w:kern w:val="0"/>
          <w:sz w:val="32"/>
          <w:szCs w:val="32"/>
        </w:rPr>
        <w:t>且专业</w:t>
      </w:r>
      <w:proofErr w:type="gramEnd"/>
      <w:r w:rsidRPr="00BC6AF6">
        <w:rPr>
          <w:rFonts w:eastAsia="仿宋_GB2312"/>
          <w:color w:val="000000"/>
          <w:kern w:val="0"/>
          <w:sz w:val="32"/>
          <w:szCs w:val="32"/>
        </w:rPr>
        <w:t>负责人在全省和全国范围内具有重要学术地位和一定影响力，负责人能够主持该项目建设直至省级验收通过。此前已申报立项的省重点专业本年度不再接受申报，通过国际国</w:t>
      </w:r>
      <w:r w:rsidRPr="00BC6AF6">
        <w:rPr>
          <w:rFonts w:eastAsia="仿宋_GB2312"/>
          <w:color w:val="000000"/>
          <w:kern w:val="0"/>
          <w:sz w:val="32"/>
          <w:szCs w:val="32"/>
        </w:rPr>
        <w:lastRenderedPageBreak/>
        <w:t>内第三方权威机构认证的专业优先予以支持。评估项目性质及建设需要，建议学校配套支持资金不低于</w:t>
      </w:r>
      <w:r w:rsidRPr="00BC6AF6">
        <w:rPr>
          <w:rFonts w:eastAsia="仿宋_GB2312"/>
          <w:color w:val="000000"/>
          <w:kern w:val="0"/>
          <w:sz w:val="32"/>
          <w:szCs w:val="32"/>
        </w:rPr>
        <w:t>30</w:t>
      </w:r>
      <w:r w:rsidRPr="00BC6AF6">
        <w:rPr>
          <w:rFonts w:eastAsia="仿宋_GB2312"/>
          <w:color w:val="000000"/>
          <w:kern w:val="0"/>
          <w:sz w:val="32"/>
          <w:szCs w:val="32"/>
        </w:rPr>
        <w:t>万元</w:t>
      </w:r>
      <w:r w:rsidRPr="00BC6AF6">
        <w:rPr>
          <w:rFonts w:eastAsia="仿宋_GB2312"/>
          <w:color w:val="000000"/>
          <w:kern w:val="0"/>
          <w:sz w:val="32"/>
          <w:szCs w:val="32"/>
        </w:rPr>
        <w:t>/</w:t>
      </w:r>
      <w:proofErr w:type="gramStart"/>
      <w:r w:rsidRPr="00BC6AF6">
        <w:rPr>
          <w:rFonts w:eastAsia="仿宋_GB2312"/>
          <w:color w:val="000000"/>
          <w:kern w:val="0"/>
          <w:sz w:val="32"/>
          <w:szCs w:val="32"/>
        </w:rPr>
        <w:t>个</w:t>
      </w:r>
      <w:proofErr w:type="gramEnd"/>
      <w:r w:rsidRPr="00BC6AF6">
        <w:rPr>
          <w:rFonts w:eastAsia="仿宋_GB2312"/>
          <w:color w:val="000000"/>
          <w:kern w:val="0"/>
          <w:sz w:val="32"/>
          <w:szCs w:val="32"/>
        </w:rPr>
        <w:t>。</w:t>
      </w:r>
    </w:p>
    <w:p w:rsidR="009B3409" w:rsidRPr="00BC6AF6" w:rsidRDefault="009B3409" w:rsidP="009B3409">
      <w:pPr>
        <w:spacing w:line="560" w:lineRule="exact"/>
        <w:ind w:firstLineChars="200" w:firstLine="640"/>
        <w:rPr>
          <w:rFonts w:eastAsia="仿宋_GB2312"/>
          <w:sz w:val="32"/>
          <w:szCs w:val="32"/>
        </w:rPr>
      </w:pPr>
      <w:r w:rsidRPr="00BC6AF6">
        <w:rPr>
          <w:rFonts w:eastAsia="仿宋_GB2312"/>
          <w:color w:val="000000"/>
          <w:kern w:val="0"/>
          <w:sz w:val="32"/>
          <w:szCs w:val="32"/>
        </w:rPr>
        <w:t>9.</w:t>
      </w:r>
      <w:r w:rsidRPr="00BC6AF6">
        <w:rPr>
          <w:rFonts w:eastAsia="仿宋_GB2312"/>
          <w:color w:val="000000"/>
          <w:kern w:val="0"/>
          <w:sz w:val="32"/>
          <w:szCs w:val="32"/>
        </w:rPr>
        <w:t>特色专业。</w:t>
      </w:r>
      <w:r w:rsidRPr="00BC6AF6">
        <w:rPr>
          <w:rFonts w:eastAsia="仿宋_GB2312"/>
          <w:color w:val="000000"/>
          <w:kern w:val="0"/>
          <w:sz w:val="32"/>
          <w:szCs w:val="32"/>
        </w:rPr>
        <w:t>2019</w:t>
      </w:r>
      <w:r w:rsidRPr="00BC6AF6">
        <w:rPr>
          <w:rFonts w:eastAsia="仿宋_GB2312"/>
          <w:color w:val="000000"/>
          <w:kern w:val="0"/>
          <w:sz w:val="32"/>
          <w:szCs w:val="32"/>
        </w:rPr>
        <w:t>年，计划新立项建设</w:t>
      </w:r>
      <w:r w:rsidRPr="00BC6AF6">
        <w:rPr>
          <w:rFonts w:eastAsia="仿宋_GB2312"/>
          <w:kern w:val="0"/>
          <w:sz w:val="32"/>
          <w:szCs w:val="32"/>
        </w:rPr>
        <w:t>60</w:t>
      </w:r>
      <w:r w:rsidRPr="00BC6AF6">
        <w:rPr>
          <w:rFonts w:eastAsia="仿宋_GB2312"/>
          <w:color w:val="000000"/>
          <w:kern w:val="0"/>
          <w:sz w:val="32"/>
          <w:szCs w:val="32"/>
        </w:rPr>
        <w:t>个左右的省级特色专业建设项目。特色专业建设瞄准应用型人才培养需求，凝练高校办学传统和特色，打造一批包括传统南粤文化产业相关专业、战略新兴产业相关专业、智能制造相关专业、现代服务业相关专业及</w:t>
      </w:r>
      <w:r w:rsidRPr="00BC6AF6">
        <w:rPr>
          <w:rFonts w:eastAsia="仿宋_GB2312"/>
          <w:color w:val="000000"/>
          <w:kern w:val="0"/>
          <w:sz w:val="32"/>
          <w:szCs w:val="32"/>
        </w:rPr>
        <w:t>“</w:t>
      </w:r>
      <w:r w:rsidRPr="00BC6AF6">
        <w:rPr>
          <w:rFonts w:eastAsia="仿宋_GB2312"/>
          <w:color w:val="000000"/>
          <w:kern w:val="0"/>
          <w:sz w:val="32"/>
          <w:szCs w:val="32"/>
        </w:rPr>
        <w:t>一带一路</w:t>
      </w:r>
      <w:r w:rsidRPr="00BC6AF6">
        <w:rPr>
          <w:rFonts w:eastAsia="仿宋_GB2312"/>
          <w:color w:val="000000"/>
          <w:kern w:val="0"/>
          <w:sz w:val="32"/>
          <w:szCs w:val="32"/>
        </w:rPr>
        <w:t>”</w:t>
      </w:r>
      <w:r w:rsidRPr="00BC6AF6">
        <w:rPr>
          <w:rFonts w:eastAsia="仿宋_GB2312"/>
          <w:color w:val="000000"/>
          <w:kern w:val="0"/>
          <w:sz w:val="32"/>
          <w:szCs w:val="32"/>
        </w:rPr>
        <w:t>建设相关专业在内的省级特色专业，进一步推动高校人才培养与区域产业发展相融合，彰显高校办学特色和优势。</w:t>
      </w:r>
      <w:r w:rsidRPr="00BC6AF6">
        <w:rPr>
          <w:rFonts w:eastAsia="仿宋_GB2312"/>
          <w:kern w:val="0"/>
          <w:sz w:val="32"/>
          <w:szCs w:val="32"/>
        </w:rPr>
        <w:t>按照项目性质及建设需要，建议学校配套支持资金不低于</w:t>
      </w:r>
      <w:r w:rsidRPr="00BC6AF6">
        <w:rPr>
          <w:rFonts w:eastAsia="仿宋_GB2312"/>
          <w:kern w:val="0"/>
          <w:sz w:val="32"/>
          <w:szCs w:val="32"/>
        </w:rPr>
        <w:t>30</w:t>
      </w:r>
      <w:r w:rsidRPr="00BC6AF6">
        <w:rPr>
          <w:rFonts w:eastAsia="仿宋_GB2312"/>
          <w:kern w:val="0"/>
          <w:sz w:val="32"/>
          <w:szCs w:val="32"/>
        </w:rPr>
        <w:t>万元</w:t>
      </w:r>
      <w:r w:rsidRPr="00BC6AF6">
        <w:rPr>
          <w:rFonts w:eastAsia="仿宋_GB2312"/>
          <w:kern w:val="0"/>
          <w:sz w:val="32"/>
          <w:szCs w:val="32"/>
        </w:rPr>
        <w:t>/</w:t>
      </w:r>
      <w:proofErr w:type="gramStart"/>
      <w:r w:rsidRPr="00BC6AF6">
        <w:rPr>
          <w:rFonts w:eastAsia="仿宋_GB2312"/>
          <w:kern w:val="0"/>
          <w:sz w:val="32"/>
          <w:szCs w:val="32"/>
        </w:rPr>
        <w:t>个</w:t>
      </w:r>
      <w:proofErr w:type="gramEnd"/>
      <w:r w:rsidRPr="00BC6AF6">
        <w:rPr>
          <w:rFonts w:eastAsia="仿宋_GB2312"/>
          <w:kern w:val="0"/>
          <w:sz w:val="32"/>
          <w:szCs w:val="32"/>
        </w:rPr>
        <w:t>。</w:t>
      </w:r>
    </w:p>
    <w:p w:rsidR="009B3409" w:rsidRPr="00BC6AF6" w:rsidRDefault="009B3409" w:rsidP="009B3409">
      <w:pPr>
        <w:autoSpaceDE w:val="0"/>
        <w:autoSpaceDN w:val="0"/>
        <w:adjustRightInd w:val="0"/>
        <w:spacing w:line="560" w:lineRule="exact"/>
        <w:ind w:firstLine="640"/>
        <w:rPr>
          <w:rFonts w:eastAsia="仿宋_GB2312"/>
          <w:color w:val="000000"/>
          <w:kern w:val="0"/>
          <w:sz w:val="32"/>
          <w:szCs w:val="32"/>
        </w:rPr>
      </w:pPr>
      <w:r w:rsidRPr="00BC6AF6">
        <w:rPr>
          <w:rFonts w:eastAsia="仿宋_GB2312"/>
          <w:color w:val="000000"/>
          <w:kern w:val="0"/>
          <w:sz w:val="32"/>
          <w:szCs w:val="32"/>
        </w:rPr>
        <w:t>省高等教育教学改革项目申报推荐工作另行通知。</w:t>
      </w:r>
    </w:p>
    <w:p w:rsidR="00196F95" w:rsidRDefault="009B3409" w:rsidP="009B3409">
      <w:r w:rsidRPr="00BC6AF6">
        <w:rPr>
          <w:rFonts w:eastAsia="仿宋_GB2312"/>
          <w:color w:val="000000"/>
          <w:kern w:val="0"/>
          <w:sz w:val="32"/>
          <w:szCs w:val="32"/>
        </w:rPr>
        <w:br w:type="page"/>
      </w:r>
    </w:p>
    <w:sectPr w:rsidR="00196F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409"/>
    <w:rsid w:val="0017350B"/>
    <w:rsid w:val="00196F95"/>
    <w:rsid w:val="00324BE1"/>
    <w:rsid w:val="009B3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56CF37-0FDD-414E-A517-D8AC720AF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3409"/>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387</Words>
  <Characters>2211</Characters>
  <Application>Microsoft Office Word</Application>
  <DocSecurity>0</DocSecurity>
  <Lines>18</Lines>
  <Paragraphs>5</Paragraphs>
  <ScaleCrop>false</ScaleCrop>
  <Company/>
  <LinksUpToDate>false</LinksUpToDate>
  <CharactersWithSpaces>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逸翮</dc:creator>
  <cp:keywords/>
  <dc:description/>
  <cp:lastModifiedBy>王 逸翮</cp:lastModifiedBy>
  <cp:revision>1</cp:revision>
  <dcterms:created xsi:type="dcterms:W3CDTF">2019-07-16T08:42:00Z</dcterms:created>
  <dcterms:modified xsi:type="dcterms:W3CDTF">2019-07-16T08:42:00Z</dcterms:modified>
</cp:coreProperties>
</file>