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A6" w:rsidRPr="007B2CEF" w:rsidRDefault="00F771F5" w:rsidP="006C33D3">
      <w:pPr>
        <w:rPr>
          <w:b/>
          <w:sz w:val="36"/>
          <w:szCs w:val="36"/>
        </w:rPr>
      </w:pPr>
      <w:r>
        <w:rPr>
          <w:sz w:val="24"/>
        </w:rPr>
        <w:tab/>
      </w:r>
      <w:r w:rsidR="006C33D3">
        <w:rPr>
          <w:sz w:val="24"/>
        </w:rPr>
        <w:t xml:space="preserve">                   </w:t>
      </w:r>
      <w:r w:rsidR="00354284">
        <w:rPr>
          <w:sz w:val="24"/>
        </w:rPr>
        <w:t xml:space="preserve"> </w:t>
      </w:r>
      <w:r w:rsidR="006110B2">
        <w:rPr>
          <w:sz w:val="24"/>
        </w:rPr>
        <w:t xml:space="preserve">  </w:t>
      </w:r>
      <w:r w:rsidR="00354284" w:rsidRPr="007B2CEF">
        <w:rPr>
          <w:sz w:val="36"/>
          <w:szCs w:val="36"/>
        </w:rPr>
        <w:t xml:space="preserve">  </w:t>
      </w:r>
      <w:r w:rsidR="001648A6" w:rsidRPr="007B2CEF">
        <w:rPr>
          <w:rFonts w:hint="eastAsia"/>
          <w:b/>
          <w:sz w:val="36"/>
          <w:szCs w:val="36"/>
        </w:rPr>
        <w:t>201</w:t>
      </w:r>
      <w:r w:rsidR="001648A6" w:rsidRPr="007B2CEF">
        <w:rPr>
          <w:b/>
          <w:sz w:val="36"/>
          <w:szCs w:val="36"/>
        </w:rPr>
        <w:t>9</w:t>
      </w:r>
      <w:r w:rsidR="006110B2" w:rsidRPr="007B2CEF">
        <w:rPr>
          <w:rFonts w:hint="eastAsia"/>
          <w:b/>
          <w:sz w:val="36"/>
          <w:szCs w:val="36"/>
        </w:rPr>
        <w:t>年华南理工大学校级教研教改项目</w:t>
      </w:r>
      <w:r w:rsidR="00C967CD" w:rsidRPr="007B2CEF">
        <w:rPr>
          <w:rFonts w:hint="eastAsia"/>
          <w:b/>
          <w:sz w:val="36"/>
          <w:szCs w:val="36"/>
        </w:rPr>
        <w:t>立项表</w:t>
      </w:r>
    </w:p>
    <w:p w:rsidR="001648A6" w:rsidRDefault="001648A6" w:rsidP="001648A6">
      <w:pPr>
        <w:rPr>
          <w:sz w:val="28"/>
          <w:szCs w:val="28"/>
        </w:rPr>
      </w:pPr>
    </w:p>
    <w:p w:rsidR="00B7299E" w:rsidRPr="00B128E5" w:rsidRDefault="00B7299E" w:rsidP="001648A6">
      <w:pPr>
        <w:rPr>
          <w:b/>
          <w:sz w:val="28"/>
          <w:szCs w:val="28"/>
        </w:rPr>
      </w:pPr>
      <w:r w:rsidRPr="00B128E5">
        <w:rPr>
          <w:b/>
          <w:sz w:val="28"/>
          <w:szCs w:val="28"/>
        </w:rPr>
        <w:t>一</w:t>
      </w:r>
      <w:r w:rsidRPr="00B128E5">
        <w:rPr>
          <w:rFonts w:hint="eastAsia"/>
          <w:b/>
          <w:sz w:val="28"/>
          <w:szCs w:val="28"/>
        </w:rPr>
        <w:t>、青年专项</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2429"/>
        <w:gridCol w:w="8080"/>
        <w:gridCol w:w="1276"/>
        <w:gridCol w:w="1275"/>
      </w:tblGrid>
      <w:tr w:rsidR="00DA00C6" w:rsidRPr="001648A6" w:rsidTr="00DA00C6">
        <w:trPr>
          <w:trHeight w:val="724"/>
        </w:trPr>
        <w:tc>
          <w:tcPr>
            <w:tcW w:w="656" w:type="dxa"/>
            <w:shd w:val="clear" w:color="auto" w:fill="auto"/>
            <w:vAlign w:val="center"/>
          </w:tcPr>
          <w:p w:rsidR="00DA00C6" w:rsidRPr="001648A6" w:rsidRDefault="00DA00C6" w:rsidP="00B128E5">
            <w:pPr>
              <w:jc w:val="center"/>
              <w:rPr>
                <w:b/>
                <w:bCs/>
              </w:rPr>
            </w:pPr>
            <w:r w:rsidRPr="001648A6">
              <w:rPr>
                <w:rFonts w:hint="eastAsia"/>
                <w:b/>
                <w:bCs/>
              </w:rPr>
              <w:t>序号</w:t>
            </w:r>
          </w:p>
        </w:tc>
        <w:tc>
          <w:tcPr>
            <w:tcW w:w="2429" w:type="dxa"/>
            <w:shd w:val="clear" w:color="auto" w:fill="auto"/>
            <w:vAlign w:val="center"/>
          </w:tcPr>
          <w:p w:rsidR="00DA00C6" w:rsidRPr="001648A6" w:rsidRDefault="00DA00C6" w:rsidP="00B128E5">
            <w:pPr>
              <w:ind w:firstLineChars="150" w:firstLine="316"/>
              <w:rPr>
                <w:b/>
                <w:bCs/>
              </w:rPr>
            </w:pPr>
            <w:r w:rsidRPr="001648A6">
              <w:rPr>
                <w:rFonts w:hint="eastAsia"/>
                <w:b/>
                <w:bCs/>
              </w:rPr>
              <w:t>学</w:t>
            </w:r>
            <w:r w:rsidRPr="001648A6">
              <w:rPr>
                <w:rFonts w:hint="eastAsia"/>
                <w:b/>
                <w:bCs/>
              </w:rPr>
              <w:t xml:space="preserve"> </w:t>
            </w:r>
            <w:r w:rsidRPr="001648A6">
              <w:rPr>
                <w:rFonts w:hint="eastAsia"/>
                <w:b/>
                <w:bCs/>
              </w:rPr>
              <w:t>院</w:t>
            </w:r>
            <w:r w:rsidRPr="001648A6">
              <w:rPr>
                <w:rFonts w:hint="eastAsia"/>
                <w:b/>
                <w:bCs/>
              </w:rPr>
              <w:t xml:space="preserve"> </w:t>
            </w:r>
            <w:r w:rsidRPr="001648A6">
              <w:rPr>
                <w:rFonts w:hint="eastAsia"/>
                <w:b/>
                <w:bCs/>
              </w:rPr>
              <w:t>名</w:t>
            </w:r>
            <w:r w:rsidRPr="001648A6">
              <w:rPr>
                <w:rFonts w:hint="eastAsia"/>
                <w:b/>
                <w:bCs/>
              </w:rPr>
              <w:t xml:space="preserve"> </w:t>
            </w:r>
            <w:r w:rsidRPr="001648A6">
              <w:rPr>
                <w:rFonts w:hint="eastAsia"/>
                <w:b/>
                <w:bCs/>
              </w:rPr>
              <w:t>称</w:t>
            </w:r>
          </w:p>
        </w:tc>
        <w:tc>
          <w:tcPr>
            <w:tcW w:w="8080" w:type="dxa"/>
            <w:shd w:val="clear" w:color="auto" w:fill="auto"/>
            <w:vAlign w:val="center"/>
          </w:tcPr>
          <w:p w:rsidR="00DA00C6" w:rsidRPr="001648A6" w:rsidRDefault="00DA00C6" w:rsidP="00B128E5">
            <w:pPr>
              <w:ind w:firstLineChars="1250" w:firstLine="2635"/>
              <w:rPr>
                <w:b/>
                <w:bCs/>
              </w:rPr>
            </w:pPr>
            <w:r w:rsidRPr="001648A6">
              <w:rPr>
                <w:rFonts w:hint="eastAsia"/>
                <w:b/>
                <w:bCs/>
              </w:rPr>
              <w:t>项</w:t>
            </w:r>
            <w:r>
              <w:rPr>
                <w:rFonts w:hint="eastAsia"/>
                <w:b/>
                <w:bCs/>
              </w:rPr>
              <w:t xml:space="preserve"> </w:t>
            </w:r>
            <w:r w:rsidRPr="001648A6">
              <w:rPr>
                <w:rFonts w:hint="eastAsia"/>
                <w:b/>
                <w:bCs/>
              </w:rPr>
              <w:t xml:space="preserve"> </w:t>
            </w:r>
            <w:r w:rsidRPr="001648A6">
              <w:rPr>
                <w:rFonts w:hint="eastAsia"/>
                <w:b/>
                <w:bCs/>
              </w:rPr>
              <w:t>目</w:t>
            </w:r>
            <w:r>
              <w:rPr>
                <w:rFonts w:hint="eastAsia"/>
                <w:b/>
                <w:bCs/>
              </w:rPr>
              <w:t xml:space="preserve"> </w:t>
            </w:r>
            <w:r w:rsidRPr="001648A6">
              <w:rPr>
                <w:rFonts w:hint="eastAsia"/>
                <w:b/>
                <w:bCs/>
              </w:rPr>
              <w:t xml:space="preserve"> </w:t>
            </w:r>
            <w:r w:rsidRPr="001648A6">
              <w:rPr>
                <w:rFonts w:hint="eastAsia"/>
                <w:b/>
                <w:bCs/>
              </w:rPr>
              <w:t>名</w:t>
            </w:r>
            <w:r>
              <w:rPr>
                <w:rFonts w:hint="eastAsia"/>
                <w:b/>
                <w:bCs/>
              </w:rPr>
              <w:t xml:space="preserve"> </w:t>
            </w:r>
            <w:r w:rsidRPr="001648A6">
              <w:rPr>
                <w:rFonts w:hint="eastAsia"/>
                <w:b/>
                <w:bCs/>
              </w:rPr>
              <w:t xml:space="preserve"> </w:t>
            </w:r>
            <w:r w:rsidRPr="001648A6">
              <w:rPr>
                <w:rFonts w:hint="eastAsia"/>
                <w:b/>
                <w:bCs/>
              </w:rPr>
              <w:t>称</w:t>
            </w:r>
          </w:p>
        </w:tc>
        <w:tc>
          <w:tcPr>
            <w:tcW w:w="1276" w:type="dxa"/>
            <w:shd w:val="clear" w:color="auto" w:fill="auto"/>
            <w:vAlign w:val="center"/>
          </w:tcPr>
          <w:p w:rsidR="00DA00C6" w:rsidRPr="001648A6" w:rsidRDefault="00DA00C6" w:rsidP="00B128E5">
            <w:pPr>
              <w:ind w:firstLineChars="50" w:firstLine="105"/>
              <w:jc w:val="center"/>
              <w:rPr>
                <w:b/>
                <w:bCs/>
              </w:rPr>
            </w:pPr>
            <w:r w:rsidRPr="001648A6">
              <w:rPr>
                <w:rFonts w:hint="eastAsia"/>
                <w:b/>
                <w:bCs/>
              </w:rPr>
              <w:t>主持人</w:t>
            </w:r>
          </w:p>
        </w:tc>
        <w:tc>
          <w:tcPr>
            <w:tcW w:w="1275" w:type="dxa"/>
            <w:shd w:val="clear" w:color="auto" w:fill="auto"/>
            <w:vAlign w:val="center"/>
          </w:tcPr>
          <w:p w:rsidR="00DA00C6" w:rsidRPr="001648A6" w:rsidRDefault="00DA00C6" w:rsidP="00B128E5">
            <w:pPr>
              <w:jc w:val="center"/>
              <w:rPr>
                <w:b/>
                <w:bCs/>
              </w:rPr>
            </w:pPr>
            <w:bookmarkStart w:id="0" w:name="_GoBack"/>
            <w:bookmarkEnd w:id="0"/>
            <w:r w:rsidRPr="00A10CCA">
              <w:rPr>
                <w:rFonts w:hint="eastAsia"/>
                <w:b/>
                <w:bCs/>
              </w:rPr>
              <w:t>项目类型</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t>1</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机械与汽车工程学院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深度校企合作模式在“智能制造学科”实践教学中的探索</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姜长城</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2</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电力学院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基于“学践研创”的“核、电、动”三位一体大类人才培养模式研究</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李志峰</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3</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计算机科学与工程学院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面向系统能力培养的计算机硬件课程实验教学改革</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赖晓铮</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4</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物理与光电学院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w:t>
            </w:r>
            <w:r w:rsidRPr="00747AE8">
              <w:rPr>
                <w:rFonts w:asciiTheme="majorEastAsia" w:eastAsiaTheme="majorEastAsia" w:hAnsiTheme="majorEastAsia"/>
                <w:szCs w:val="21"/>
              </w:rPr>
              <w:t>新型</w:t>
            </w:r>
            <w:r w:rsidRPr="00747AE8">
              <w:rPr>
                <w:rFonts w:asciiTheme="majorEastAsia" w:eastAsiaTheme="majorEastAsia" w:hAnsiTheme="majorEastAsia" w:hint="eastAsia"/>
                <w:szCs w:val="21"/>
              </w:rPr>
              <w:t>全息虚拟仿真平台的近代</w:t>
            </w:r>
            <w:r w:rsidRPr="00747AE8">
              <w:rPr>
                <w:rFonts w:asciiTheme="majorEastAsia" w:eastAsiaTheme="majorEastAsia" w:hAnsiTheme="majorEastAsia"/>
                <w:szCs w:val="21"/>
              </w:rPr>
              <w:t>物</w:t>
            </w:r>
            <w:r w:rsidRPr="00747AE8">
              <w:rPr>
                <w:rFonts w:asciiTheme="majorEastAsia" w:eastAsiaTheme="majorEastAsia" w:hAnsiTheme="majorEastAsia" w:hint="eastAsia"/>
                <w:szCs w:val="21"/>
              </w:rPr>
              <w:t>理实验创新性教学研究与实践</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梁文耀</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457"/>
        </w:trPr>
        <w:tc>
          <w:tcPr>
            <w:tcW w:w="656" w:type="dxa"/>
            <w:shd w:val="clear" w:color="auto" w:fill="auto"/>
            <w:vAlign w:val="center"/>
          </w:tcPr>
          <w:p w:rsidR="00DA00C6" w:rsidRPr="001648A6" w:rsidRDefault="00DA00C6" w:rsidP="00B128E5">
            <w:pPr>
              <w:jc w:val="center"/>
            </w:pPr>
            <w:r>
              <w:rPr>
                <w:rFonts w:hint="eastAsia"/>
              </w:rPr>
              <w:t>5</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外国语学院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“大类文科培养”环境下的日语专业教学改革</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李晶</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6</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公共管理学院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面向智慧教育的案例教学改革研究与实践——以《电子政务》课程为例</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刘红波</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7</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经济与贸易</w:t>
            </w:r>
            <w:r w:rsidRPr="00747AE8">
              <w:rPr>
                <w:rFonts w:asciiTheme="majorEastAsia" w:eastAsiaTheme="majorEastAsia" w:hAnsiTheme="majorEastAsia"/>
                <w:szCs w:val="21"/>
              </w:rPr>
              <w:t>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基于“三创</w:t>
            </w:r>
            <w:r w:rsidRPr="00747AE8">
              <w:rPr>
                <w:rFonts w:asciiTheme="majorEastAsia" w:eastAsiaTheme="majorEastAsia" w:hAnsiTheme="majorEastAsia"/>
                <w:szCs w:val="21"/>
              </w:rPr>
              <w:t>型</w:t>
            </w:r>
            <w:r w:rsidRPr="00747AE8">
              <w:rPr>
                <w:rFonts w:asciiTheme="majorEastAsia" w:eastAsiaTheme="majorEastAsia" w:hAnsiTheme="majorEastAsia" w:hint="eastAsia"/>
                <w:szCs w:val="21"/>
              </w:rPr>
              <w:t>”人才</w:t>
            </w:r>
            <w:r w:rsidRPr="00747AE8">
              <w:rPr>
                <w:rFonts w:asciiTheme="majorEastAsia" w:eastAsiaTheme="majorEastAsia" w:hAnsiTheme="majorEastAsia"/>
                <w:szCs w:val="21"/>
              </w:rPr>
              <w:t>培养的《</w:t>
            </w:r>
            <w:r w:rsidRPr="00747AE8">
              <w:rPr>
                <w:rFonts w:asciiTheme="majorEastAsia" w:eastAsiaTheme="majorEastAsia" w:hAnsiTheme="majorEastAsia" w:hint="eastAsia"/>
                <w:szCs w:val="21"/>
              </w:rPr>
              <w:t>公司</w:t>
            </w:r>
            <w:r w:rsidRPr="00747AE8">
              <w:rPr>
                <w:rFonts w:asciiTheme="majorEastAsia" w:eastAsiaTheme="majorEastAsia" w:hAnsiTheme="majorEastAsia"/>
                <w:szCs w:val="21"/>
              </w:rPr>
              <w:t>金融（</w:t>
            </w:r>
            <w:r w:rsidRPr="00747AE8">
              <w:rPr>
                <w:rFonts w:asciiTheme="majorEastAsia" w:eastAsiaTheme="majorEastAsia" w:hAnsiTheme="majorEastAsia" w:hint="eastAsia"/>
                <w:szCs w:val="21"/>
              </w:rPr>
              <w:t>英文</w:t>
            </w:r>
            <w:r w:rsidRPr="00747AE8">
              <w:rPr>
                <w:rFonts w:asciiTheme="majorEastAsia" w:eastAsiaTheme="majorEastAsia" w:hAnsiTheme="majorEastAsia"/>
                <w:szCs w:val="21"/>
              </w:rPr>
              <w:t>）》</w:t>
            </w:r>
            <w:r w:rsidRPr="00747AE8">
              <w:rPr>
                <w:rFonts w:asciiTheme="majorEastAsia" w:eastAsiaTheme="majorEastAsia" w:hAnsiTheme="majorEastAsia" w:hint="eastAsia"/>
                <w:szCs w:val="21"/>
              </w:rPr>
              <w:t>课程</w:t>
            </w:r>
            <w:r w:rsidRPr="00747AE8">
              <w:rPr>
                <w:rFonts w:asciiTheme="majorEastAsia" w:eastAsiaTheme="majorEastAsia" w:hAnsiTheme="majorEastAsia"/>
                <w:szCs w:val="21"/>
              </w:rPr>
              <w:t>教学改革研究</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谷任</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重点项目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t>8</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机械与汽车工程学院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基于SPOC的机械基础实验教学创新设计</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吴广峰</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t>9</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机械与汽车工程学院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开放式-阶梯式汽车实践教学改革</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卿剑波</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t>10</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机械与汽车工程学院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基于“微实验”的多层次激光加工实训课程教学改革</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曹雪璐</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lastRenderedPageBreak/>
              <w:t>11</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机械与汽车工程学院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激光加工特色训练项目的建设</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杨林丰</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t>12</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建筑学院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基于大课堂观的“互动式教学”方法在《城市社会学》的运用</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贺璟寰</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13</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土木与交通学院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新工科背景下船舶结构有限元课程建设探索</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邱守强</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14</w:t>
            </w:r>
          </w:p>
        </w:tc>
        <w:tc>
          <w:tcPr>
            <w:tcW w:w="2429" w:type="dxa"/>
            <w:shd w:val="clear" w:color="auto" w:fill="auto"/>
            <w:noWrap/>
            <w:vAlign w:val="center"/>
          </w:tcPr>
          <w:p w:rsidR="00DA00C6" w:rsidRPr="00747AE8" w:rsidRDefault="00DA00C6" w:rsidP="00B128E5">
            <w:pPr>
              <w:widowControl/>
              <w:rPr>
                <w:rFonts w:asciiTheme="majorEastAsia" w:eastAsiaTheme="majorEastAsia" w:hAnsiTheme="majorEastAsia" w:cs="宋体"/>
                <w:color w:val="000000" w:themeColor="text1"/>
                <w:kern w:val="0"/>
                <w:szCs w:val="21"/>
              </w:rPr>
            </w:pPr>
            <w:r w:rsidRPr="00747AE8">
              <w:rPr>
                <w:rFonts w:asciiTheme="majorEastAsia" w:eastAsiaTheme="majorEastAsia" w:hAnsiTheme="majorEastAsia" w:cs="宋体" w:hint="eastAsia"/>
                <w:color w:val="000000" w:themeColor="text1"/>
                <w:kern w:val="0"/>
                <w:szCs w:val="21"/>
              </w:rPr>
              <w:t>设计学院</w:t>
            </w:r>
          </w:p>
        </w:tc>
        <w:tc>
          <w:tcPr>
            <w:tcW w:w="8080" w:type="dxa"/>
            <w:shd w:val="clear" w:color="auto" w:fill="auto"/>
            <w:vAlign w:val="center"/>
          </w:tcPr>
          <w:p w:rsidR="00DA00C6" w:rsidRPr="00747AE8" w:rsidRDefault="00DA00C6" w:rsidP="00B128E5">
            <w:pPr>
              <w:widowControl/>
              <w:rPr>
                <w:rFonts w:asciiTheme="majorEastAsia" w:eastAsiaTheme="majorEastAsia" w:hAnsiTheme="majorEastAsia" w:cs="宋体"/>
                <w:color w:val="000000"/>
                <w:kern w:val="0"/>
                <w:szCs w:val="21"/>
              </w:rPr>
            </w:pPr>
            <w:r w:rsidRPr="00747AE8">
              <w:rPr>
                <w:rFonts w:asciiTheme="majorEastAsia" w:eastAsiaTheme="majorEastAsia" w:hAnsiTheme="majorEastAsia" w:cs="宋体" w:hint="eastAsia"/>
                <w:color w:val="000000"/>
                <w:kern w:val="0"/>
                <w:szCs w:val="21"/>
              </w:rPr>
              <w:t>基于大类招生培养模式的设计学（艺术学）人才培养方案优化研究</w:t>
            </w:r>
          </w:p>
        </w:tc>
        <w:tc>
          <w:tcPr>
            <w:tcW w:w="1276" w:type="dxa"/>
            <w:shd w:val="clear" w:color="auto" w:fill="auto"/>
            <w:vAlign w:val="center"/>
          </w:tcPr>
          <w:p w:rsidR="00DA00C6" w:rsidRPr="00747AE8" w:rsidRDefault="00DA00C6" w:rsidP="00B128E5">
            <w:pPr>
              <w:widowControl/>
              <w:jc w:val="center"/>
              <w:rPr>
                <w:rFonts w:asciiTheme="majorEastAsia" w:eastAsiaTheme="majorEastAsia" w:hAnsiTheme="majorEastAsia" w:cs="宋体"/>
                <w:color w:val="000000"/>
                <w:kern w:val="0"/>
                <w:szCs w:val="21"/>
              </w:rPr>
            </w:pPr>
            <w:r w:rsidRPr="00747AE8">
              <w:rPr>
                <w:rFonts w:asciiTheme="majorEastAsia" w:eastAsiaTheme="majorEastAsia" w:hAnsiTheme="majorEastAsia" w:cs="宋体" w:hint="eastAsia"/>
                <w:color w:val="000000"/>
                <w:kern w:val="0"/>
                <w:szCs w:val="21"/>
              </w:rPr>
              <w:t>郑莉</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15</w:t>
            </w:r>
          </w:p>
        </w:tc>
        <w:tc>
          <w:tcPr>
            <w:tcW w:w="2429" w:type="dxa"/>
            <w:shd w:val="clear" w:color="auto" w:fill="auto"/>
            <w:noWrap/>
            <w:vAlign w:val="center"/>
          </w:tcPr>
          <w:p w:rsidR="00DA00C6" w:rsidRPr="00747AE8" w:rsidRDefault="00DA00C6" w:rsidP="00B128E5">
            <w:pPr>
              <w:widowControl/>
              <w:rPr>
                <w:rFonts w:asciiTheme="majorEastAsia" w:eastAsiaTheme="majorEastAsia" w:hAnsiTheme="majorEastAsia" w:cs="宋体"/>
                <w:color w:val="000000" w:themeColor="text1"/>
                <w:kern w:val="0"/>
                <w:szCs w:val="21"/>
              </w:rPr>
            </w:pPr>
            <w:r w:rsidRPr="00747AE8">
              <w:rPr>
                <w:rFonts w:asciiTheme="majorEastAsia" w:eastAsiaTheme="majorEastAsia" w:hAnsiTheme="majorEastAsia" w:cs="宋体" w:hint="eastAsia"/>
                <w:color w:val="000000" w:themeColor="text1"/>
                <w:kern w:val="0"/>
                <w:szCs w:val="21"/>
              </w:rPr>
              <w:t>设计学院</w:t>
            </w:r>
          </w:p>
        </w:tc>
        <w:tc>
          <w:tcPr>
            <w:tcW w:w="8080" w:type="dxa"/>
            <w:vAlign w:val="center"/>
          </w:tcPr>
          <w:p w:rsidR="00DA00C6" w:rsidRPr="00747AE8" w:rsidRDefault="00DA00C6" w:rsidP="00B128E5">
            <w:pPr>
              <w:widowControl/>
              <w:rPr>
                <w:rFonts w:asciiTheme="majorEastAsia" w:eastAsiaTheme="majorEastAsia" w:hAnsiTheme="majorEastAsia" w:cs="宋体"/>
                <w:kern w:val="0"/>
                <w:szCs w:val="21"/>
              </w:rPr>
            </w:pPr>
            <w:r w:rsidRPr="00747AE8">
              <w:rPr>
                <w:rFonts w:asciiTheme="majorEastAsia" w:eastAsiaTheme="majorEastAsia" w:hAnsiTheme="majorEastAsia" w:cs="宋体" w:hint="eastAsia"/>
                <w:kern w:val="0"/>
                <w:szCs w:val="21"/>
              </w:rPr>
              <w:t>基于微信公众号的《计算机辅助设计》翻转课堂实践教学模式研究</w:t>
            </w:r>
          </w:p>
        </w:tc>
        <w:tc>
          <w:tcPr>
            <w:tcW w:w="1276" w:type="dxa"/>
            <w:vAlign w:val="center"/>
          </w:tcPr>
          <w:p w:rsidR="00DA00C6" w:rsidRPr="00747AE8" w:rsidRDefault="00DA00C6" w:rsidP="00B128E5">
            <w:pPr>
              <w:widowControl/>
              <w:jc w:val="center"/>
              <w:rPr>
                <w:rFonts w:asciiTheme="majorEastAsia" w:eastAsiaTheme="majorEastAsia" w:hAnsiTheme="majorEastAsia" w:cs="宋体"/>
                <w:kern w:val="0"/>
                <w:szCs w:val="21"/>
              </w:rPr>
            </w:pPr>
            <w:r w:rsidRPr="00747AE8">
              <w:rPr>
                <w:rFonts w:asciiTheme="majorEastAsia" w:eastAsiaTheme="majorEastAsia" w:hAnsiTheme="majorEastAsia" w:cs="宋体" w:hint="eastAsia"/>
                <w:kern w:val="0"/>
                <w:szCs w:val="21"/>
              </w:rPr>
              <w:t>肖畅</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16</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电力学院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电路实验课程线上平台的建设与研究</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肖君</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17</w:t>
            </w:r>
          </w:p>
        </w:tc>
        <w:tc>
          <w:tcPr>
            <w:tcW w:w="2429" w:type="dxa"/>
            <w:noWrap/>
            <w:vAlign w:val="center"/>
          </w:tcPr>
          <w:p w:rsidR="00DA00C6" w:rsidRPr="00747AE8" w:rsidRDefault="00DA00C6" w:rsidP="00B128E5">
            <w:pPr>
              <w:widowControl/>
              <w:rPr>
                <w:rFonts w:asciiTheme="majorEastAsia" w:eastAsiaTheme="majorEastAsia" w:hAnsiTheme="majorEastAsia" w:cs="宋体"/>
                <w:kern w:val="0"/>
                <w:szCs w:val="21"/>
              </w:rPr>
            </w:pPr>
            <w:r w:rsidRPr="00747AE8">
              <w:rPr>
                <w:rFonts w:asciiTheme="majorEastAsia" w:eastAsiaTheme="majorEastAsia" w:hAnsiTheme="majorEastAsia" w:cs="宋体" w:hint="eastAsia"/>
                <w:kern w:val="0"/>
                <w:szCs w:val="21"/>
              </w:rPr>
              <w:t>电子</w:t>
            </w:r>
            <w:r w:rsidRPr="00747AE8">
              <w:rPr>
                <w:rFonts w:asciiTheme="majorEastAsia" w:eastAsiaTheme="majorEastAsia" w:hAnsiTheme="majorEastAsia" w:cs="宋体"/>
                <w:kern w:val="0"/>
                <w:szCs w:val="21"/>
              </w:rPr>
              <w:t>与信息学院</w:t>
            </w:r>
          </w:p>
        </w:tc>
        <w:tc>
          <w:tcPr>
            <w:tcW w:w="8080" w:type="dxa"/>
            <w:vAlign w:val="center"/>
          </w:tcPr>
          <w:p w:rsidR="00DA00C6" w:rsidRPr="00747AE8" w:rsidRDefault="00DA00C6" w:rsidP="00B128E5">
            <w:pPr>
              <w:widowControl/>
              <w:rPr>
                <w:rFonts w:asciiTheme="majorEastAsia" w:eastAsiaTheme="majorEastAsia" w:hAnsiTheme="majorEastAsia" w:cs="宋体"/>
                <w:kern w:val="0"/>
                <w:szCs w:val="21"/>
              </w:rPr>
            </w:pPr>
            <w:r w:rsidRPr="00747AE8">
              <w:rPr>
                <w:rFonts w:asciiTheme="majorEastAsia" w:eastAsiaTheme="majorEastAsia" w:hAnsiTheme="majorEastAsia" w:cs="宋体" w:hint="eastAsia"/>
                <w:kern w:val="0"/>
                <w:szCs w:val="21"/>
              </w:rPr>
              <w:t>工程</w:t>
            </w:r>
            <w:r w:rsidRPr="00747AE8">
              <w:rPr>
                <w:rFonts w:asciiTheme="majorEastAsia" w:eastAsiaTheme="majorEastAsia" w:hAnsiTheme="majorEastAsia" w:cs="宋体"/>
                <w:kern w:val="0"/>
                <w:szCs w:val="21"/>
              </w:rPr>
              <w:t>专业认证背景下</w:t>
            </w:r>
            <w:r w:rsidRPr="00747AE8">
              <w:rPr>
                <w:rFonts w:asciiTheme="majorEastAsia" w:eastAsiaTheme="majorEastAsia" w:hAnsiTheme="majorEastAsia" w:cs="宋体" w:hint="eastAsia"/>
                <w:kern w:val="0"/>
                <w:szCs w:val="21"/>
              </w:rPr>
              <w:t>的</w:t>
            </w:r>
            <w:r w:rsidRPr="00747AE8">
              <w:rPr>
                <w:rFonts w:asciiTheme="majorEastAsia" w:eastAsiaTheme="majorEastAsia" w:hAnsiTheme="majorEastAsia" w:cs="宋体"/>
                <w:kern w:val="0"/>
                <w:szCs w:val="21"/>
              </w:rPr>
              <w:t>《</w:t>
            </w:r>
            <w:r w:rsidRPr="00747AE8">
              <w:rPr>
                <w:rFonts w:asciiTheme="majorEastAsia" w:eastAsiaTheme="majorEastAsia" w:hAnsiTheme="majorEastAsia" w:cs="宋体" w:hint="eastAsia"/>
                <w:kern w:val="0"/>
                <w:szCs w:val="21"/>
              </w:rPr>
              <w:t>数字</w:t>
            </w:r>
            <w:r w:rsidRPr="00747AE8">
              <w:rPr>
                <w:rFonts w:asciiTheme="majorEastAsia" w:eastAsiaTheme="majorEastAsia" w:hAnsiTheme="majorEastAsia" w:cs="宋体"/>
                <w:kern w:val="0"/>
                <w:szCs w:val="21"/>
              </w:rPr>
              <w:t>电子技术》</w:t>
            </w:r>
            <w:r w:rsidRPr="00747AE8">
              <w:rPr>
                <w:rFonts w:asciiTheme="majorEastAsia" w:eastAsiaTheme="majorEastAsia" w:hAnsiTheme="majorEastAsia" w:cs="宋体" w:hint="eastAsia"/>
                <w:kern w:val="0"/>
                <w:szCs w:val="21"/>
              </w:rPr>
              <w:t>课程</w:t>
            </w:r>
            <w:r w:rsidRPr="00747AE8">
              <w:rPr>
                <w:rFonts w:asciiTheme="majorEastAsia" w:eastAsiaTheme="majorEastAsia" w:hAnsiTheme="majorEastAsia" w:cs="宋体"/>
                <w:kern w:val="0"/>
                <w:szCs w:val="21"/>
              </w:rPr>
              <w:t>改革</w:t>
            </w:r>
            <w:r w:rsidRPr="00747AE8">
              <w:rPr>
                <w:rFonts w:asciiTheme="majorEastAsia" w:eastAsiaTheme="majorEastAsia" w:hAnsiTheme="majorEastAsia" w:cs="宋体" w:hint="eastAsia"/>
                <w:kern w:val="0"/>
                <w:szCs w:val="21"/>
              </w:rPr>
              <w:t>与</w:t>
            </w:r>
            <w:r w:rsidRPr="00747AE8">
              <w:rPr>
                <w:rFonts w:asciiTheme="majorEastAsia" w:eastAsiaTheme="majorEastAsia" w:hAnsiTheme="majorEastAsia" w:cs="宋体"/>
                <w:kern w:val="0"/>
                <w:szCs w:val="21"/>
              </w:rPr>
              <w:t>实践</w:t>
            </w:r>
          </w:p>
        </w:tc>
        <w:tc>
          <w:tcPr>
            <w:tcW w:w="1276" w:type="dxa"/>
            <w:vAlign w:val="center"/>
          </w:tcPr>
          <w:p w:rsidR="00DA00C6" w:rsidRPr="00747AE8" w:rsidRDefault="00DA00C6" w:rsidP="00B128E5">
            <w:pPr>
              <w:widowControl/>
              <w:jc w:val="center"/>
              <w:rPr>
                <w:rFonts w:asciiTheme="majorEastAsia" w:eastAsiaTheme="majorEastAsia" w:hAnsiTheme="majorEastAsia" w:cs="宋体"/>
                <w:kern w:val="0"/>
                <w:szCs w:val="21"/>
              </w:rPr>
            </w:pPr>
            <w:r w:rsidRPr="00747AE8">
              <w:rPr>
                <w:rFonts w:asciiTheme="majorEastAsia" w:eastAsiaTheme="majorEastAsia" w:hAnsiTheme="majorEastAsia" w:cs="宋体" w:hint="eastAsia"/>
                <w:kern w:val="0"/>
                <w:szCs w:val="21"/>
              </w:rPr>
              <w:t>刘琲贝</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18</w:t>
            </w:r>
          </w:p>
        </w:tc>
        <w:tc>
          <w:tcPr>
            <w:tcW w:w="2429" w:type="dxa"/>
            <w:noWrap/>
            <w:vAlign w:val="center"/>
          </w:tcPr>
          <w:p w:rsidR="00DA00C6" w:rsidRPr="00747AE8" w:rsidRDefault="00DA00C6" w:rsidP="00B128E5">
            <w:pPr>
              <w:widowControl/>
              <w:rPr>
                <w:rFonts w:asciiTheme="majorEastAsia" w:eastAsiaTheme="majorEastAsia" w:hAnsiTheme="majorEastAsia" w:cs="宋体"/>
                <w:color w:val="000000"/>
                <w:kern w:val="0"/>
                <w:szCs w:val="21"/>
              </w:rPr>
            </w:pPr>
            <w:r w:rsidRPr="00747AE8">
              <w:rPr>
                <w:rFonts w:asciiTheme="majorEastAsia" w:eastAsiaTheme="majorEastAsia" w:hAnsiTheme="majorEastAsia" w:cs="宋体" w:hint="eastAsia"/>
                <w:kern w:val="0"/>
                <w:szCs w:val="21"/>
              </w:rPr>
              <w:t>电子</w:t>
            </w:r>
            <w:r w:rsidRPr="00747AE8">
              <w:rPr>
                <w:rFonts w:asciiTheme="majorEastAsia" w:eastAsiaTheme="majorEastAsia" w:hAnsiTheme="majorEastAsia" w:cs="宋体"/>
                <w:kern w:val="0"/>
                <w:szCs w:val="21"/>
              </w:rPr>
              <w:t>与信息学院</w:t>
            </w:r>
          </w:p>
        </w:tc>
        <w:tc>
          <w:tcPr>
            <w:tcW w:w="8080" w:type="dxa"/>
            <w:vAlign w:val="center"/>
          </w:tcPr>
          <w:p w:rsidR="00DA00C6" w:rsidRPr="00747AE8" w:rsidRDefault="00DA00C6" w:rsidP="00B128E5">
            <w:pPr>
              <w:widowControl/>
              <w:rPr>
                <w:rFonts w:asciiTheme="majorEastAsia" w:eastAsiaTheme="majorEastAsia" w:hAnsiTheme="majorEastAsia" w:cs="宋体"/>
                <w:color w:val="000000"/>
                <w:kern w:val="0"/>
                <w:szCs w:val="21"/>
              </w:rPr>
            </w:pPr>
            <w:r w:rsidRPr="00747AE8">
              <w:rPr>
                <w:rFonts w:asciiTheme="majorEastAsia" w:eastAsiaTheme="majorEastAsia" w:hAnsiTheme="majorEastAsia" w:cs="宋体" w:hint="eastAsia"/>
                <w:color w:val="000000"/>
                <w:kern w:val="0"/>
                <w:szCs w:val="21"/>
              </w:rPr>
              <w:t>电信-设计跨学科智能产品开发课程建设</w:t>
            </w:r>
          </w:p>
        </w:tc>
        <w:tc>
          <w:tcPr>
            <w:tcW w:w="1276" w:type="dxa"/>
            <w:vAlign w:val="center"/>
          </w:tcPr>
          <w:p w:rsidR="00DA00C6" w:rsidRPr="00747AE8" w:rsidRDefault="00DA00C6" w:rsidP="00B128E5">
            <w:pPr>
              <w:widowControl/>
              <w:jc w:val="center"/>
              <w:rPr>
                <w:rFonts w:asciiTheme="majorEastAsia" w:eastAsiaTheme="majorEastAsia" w:hAnsiTheme="majorEastAsia" w:cs="宋体"/>
                <w:color w:val="000000"/>
                <w:kern w:val="0"/>
                <w:szCs w:val="21"/>
              </w:rPr>
            </w:pPr>
            <w:r w:rsidRPr="00747AE8">
              <w:rPr>
                <w:rFonts w:asciiTheme="majorEastAsia" w:eastAsiaTheme="majorEastAsia" w:hAnsiTheme="majorEastAsia" w:cs="宋体" w:hint="eastAsia"/>
                <w:color w:val="000000"/>
                <w:kern w:val="0"/>
                <w:szCs w:val="21"/>
              </w:rPr>
              <w:t>舒琳</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Default="00DA00C6" w:rsidP="00B128E5">
            <w:pPr>
              <w:jc w:val="center"/>
            </w:pPr>
            <w:r>
              <w:rPr>
                <w:rFonts w:hint="eastAsia"/>
              </w:rPr>
              <w:t>19</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软件学院</w:t>
            </w:r>
          </w:p>
        </w:tc>
        <w:tc>
          <w:tcPr>
            <w:tcW w:w="8080" w:type="dxa"/>
            <w:tcBorders>
              <w:top w:val="single" w:sz="4" w:space="0" w:color="auto"/>
              <w:left w:val="single" w:sz="4" w:space="0" w:color="auto"/>
              <w:bottom w:val="single" w:sz="4" w:space="0" w:color="auto"/>
              <w:right w:val="single" w:sz="4" w:space="0" w:color="auto"/>
            </w:tcBorders>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基于智慧平台的混合式教学模式设计与实践</w:t>
            </w:r>
            <w:r w:rsidRPr="00747AE8">
              <w:rPr>
                <w:rFonts w:asciiTheme="majorEastAsia" w:eastAsiaTheme="majorEastAsia" w:hAnsiTheme="majorEastAsia"/>
                <w:szCs w:val="21"/>
              </w:rPr>
              <w:t>----</w:t>
            </w:r>
            <w:r w:rsidRPr="00747AE8">
              <w:rPr>
                <w:rFonts w:asciiTheme="majorEastAsia" w:eastAsiaTheme="majorEastAsia" w:hAnsiTheme="majorEastAsia" w:hint="eastAsia"/>
                <w:szCs w:val="21"/>
              </w:rPr>
              <w:t>以大学计算机通识实践课程为例</w:t>
            </w:r>
          </w:p>
        </w:tc>
        <w:tc>
          <w:tcPr>
            <w:tcW w:w="1276" w:type="dxa"/>
            <w:tcBorders>
              <w:top w:val="single" w:sz="4" w:space="0" w:color="auto"/>
              <w:left w:val="single" w:sz="4" w:space="0" w:color="auto"/>
              <w:bottom w:val="single" w:sz="4" w:space="0" w:color="auto"/>
              <w:right w:val="single" w:sz="4" w:space="0" w:color="auto"/>
            </w:tcBorders>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郭芬</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sidRPr="001648A6">
              <w:rPr>
                <w:rFonts w:hint="eastAsia"/>
              </w:rPr>
              <w:t>2</w:t>
            </w:r>
            <w:r>
              <w:t>0</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数学学院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以生为本的逻辑思维教学改革</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杜晓明</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21</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数学学院</w:t>
            </w:r>
          </w:p>
        </w:tc>
        <w:tc>
          <w:tcPr>
            <w:tcW w:w="8080" w:type="dxa"/>
            <w:shd w:val="clear" w:color="auto" w:fill="auto"/>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新工科背景下微积分课程的可视化教学探索</w:t>
            </w:r>
          </w:p>
        </w:tc>
        <w:tc>
          <w:tcPr>
            <w:tcW w:w="1276"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朱远鹏</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22</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物理与光电学院</w:t>
            </w:r>
          </w:p>
        </w:tc>
        <w:tc>
          <w:tcPr>
            <w:tcW w:w="8080" w:type="dxa"/>
            <w:shd w:val="clear" w:color="auto" w:fill="auto"/>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基于雨课堂的《大学物理实验》混合式教学研究</w:t>
            </w:r>
          </w:p>
        </w:tc>
        <w:tc>
          <w:tcPr>
            <w:tcW w:w="1276"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侯冬曼</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23</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物理与光电学院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基于ADDIE模型的电子工艺课程教学改革研究与实践</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李丽秀</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24</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材料科学与工程学院</w:t>
            </w:r>
          </w:p>
        </w:tc>
        <w:tc>
          <w:tcPr>
            <w:tcW w:w="8080" w:type="dxa"/>
            <w:vAlign w:val="center"/>
          </w:tcPr>
          <w:p w:rsidR="00DA00C6" w:rsidRPr="00747AE8" w:rsidRDefault="00DA00C6" w:rsidP="00B128E5">
            <w:pPr>
              <w:rPr>
                <w:rFonts w:asciiTheme="majorEastAsia" w:eastAsiaTheme="majorEastAsia" w:hAnsiTheme="majorEastAsia"/>
                <w:szCs w:val="21"/>
              </w:rPr>
            </w:pPr>
            <w:hyperlink r:id="rId7" w:tgtFrame="_blank" w:history="1">
              <w:r w:rsidRPr="00747AE8">
                <w:rPr>
                  <w:rStyle w:val="a5"/>
                  <w:rFonts w:asciiTheme="majorEastAsia" w:eastAsiaTheme="majorEastAsia" w:hAnsiTheme="majorEastAsia"/>
                  <w:color w:val="000000" w:themeColor="text1"/>
                  <w:szCs w:val="21"/>
                  <w:u w:val="none"/>
                </w:rPr>
                <w:t>工程教育专业认证背景下</w:t>
              </w:r>
            </w:hyperlink>
            <w:r w:rsidRPr="00747AE8">
              <w:rPr>
                <w:rFonts w:asciiTheme="majorEastAsia" w:eastAsiaTheme="majorEastAsia" w:hAnsiTheme="majorEastAsia" w:hint="eastAsia"/>
                <w:szCs w:val="21"/>
              </w:rPr>
              <w:t>《高分子化学综合实验》的教学改革探索</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赵颖</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t>25</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材料科学与工程学院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大类培养体系与工程教育专业认证背景下材料性能测试实验课程教学改革</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马骁</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540"/>
        </w:trPr>
        <w:tc>
          <w:tcPr>
            <w:tcW w:w="656" w:type="dxa"/>
            <w:shd w:val="clear" w:color="auto" w:fill="auto"/>
            <w:vAlign w:val="center"/>
          </w:tcPr>
          <w:p w:rsidR="00DA00C6" w:rsidRPr="001648A6" w:rsidRDefault="00DA00C6" w:rsidP="00B128E5">
            <w:pPr>
              <w:jc w:val="center"/>
            </w:pPr>
            <w:r>
              <w:rPr>
                <w:rFonts w:hint="eastAsia"/>
              </w:rPr>
              <w:lastRenderedPageBreak/>
              <w:t>26</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化学与化工学院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新工科背景下培养多层次能源化工专业人才的实践性教学改革与探索</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张宁</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27</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环境与能源学院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利用无线局域网与二维码技术构建自学辅导型“固废”实验教学模式</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马伟文</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28</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轻工科学与工程学院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以学生为中心的翻转课堂教学模式在教学实践中的应用</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牟洪燕</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29</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轻工科学与工程学院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基于新工科理念探索包装原理与工程课程在一流学科中的建设与发展</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田君飞</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30</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生物科学与工程学院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文献检索与实践课程教学改革研究</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傅宏鑫</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31</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新闻与传播学院</w:t>
            </w:r>
          </w:p>
        </w:tc>
        <w:tc>
          <w:tcPr>
            <w:tcW w:w="8080" w:type="dxa"/>
            <w:shd w:val="clear" w:color="auto" w:fill="auto"/>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bCs/>
                <w:szCs w:val="21"/>
              </w:rPr>
              <w:t>以多公众号内容生产整合、推广为目标的营销类课程改革探索</w:t>
            </w:r>
          </w:p>
        </w:tc>
        <w:tc>
          <w:tcPr>
            <w:tcW w:w="1276"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于小川</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32</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szCs w:val="21"/>
              </w:rPr>
              <w:t>外国语学院</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以赛促学-</w:t>
            </w:r>
            <w:r w:rsidRPr="00747AE8">
              <w:rPr>
                <w:rFonts w:asciiTheme="majorEastAsia" w:eastAsiaTheme="majorEastAsia" w:hAnsiTheme="majorEastAsia"/>
                <w:szCs w:val="21"/>
              </w:rPr>
              <w:t>--</w:t>
            </w:r>
            <w:r w:rsidRPr="00747AE8">
              <w:rPr>
                <w:rFonts w:asciiTheme="majorEastAsia" w:eastAsiaTheme="majorEastAsia" w:hAnsiTheme="majorEastAsia" w:hint="eastAsia"/>
                <w:szCs w:val="21"/>
              </w:rPr>
              <w:t>英语类三赛对理工科高校本科生</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马荟</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33</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教务处</w:t>
            </w:r>
          </w:p>
        </w:tc>
        <w:tc>
          <w:tcPr>
            <w:tcW w:w="8080" w:type="dxa"/>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高等工程类教师的教学能力维度与培养机制</w:t>
            </w:r>
          </w:p>
        </w:tc>
        <w:tc>
          <w:tcPr>
            <w:tcW w:w="1276" w:type="dxa"/>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谭志敏</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r w:rsidR="00DA00C6" w:rsidRPr="001648A6" w:rsidTr="00DA00C6">
        <w:trPr>
          <w:trHeight w:val="499"/>
        </w:trPr>
        <w:tc>
          <w:tcPr>
            <w:tcW w:w="656" w:type="dxa"/>
            <w:shd w:val="clear" w:color="auto" w:fill="auto"/>
            <w:vAlign w:val="center"/>
          </w:tcPr>
          <w:p w:rsidR="00DA00C6" w:rsidRPr="001648A6" w:rsidRDefault="00DA00C6" w:rsidP="00B128E5">
            <w:pPr>
              <w:jc w:val="center"/>
            </w:pPr>
            <w:r>
              <w:rPr>
                <w:rFonts w:hint="eastAsia"/>
              </w:rPr>
              <w:t>3</w:t>
            </w:r>
            <w:r>
              <w:t>4</w:t>
            </w:r>
          </w:p>
        </w:tc>
        <w:tc>
          <w:tcPr>
            <w:tcW w:w="2429" w:type="dxa"/>
            <w:shd w:val="clear" w:color="auto" w:fill="auto"/>
            <w:noWrap/>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教务处</w:t>
            </w:r>
          </w:p>
        </w:tc>
        <w:tc>
          <w:tcPr>
            <w:tcW w:w="8080" w:type="dxa"/>
            <w:shd w:val="clear" w:color="auto" w:fill="auto"/>
            <w:vAlign w:val="center"/>
          </w:tcPr>
          <w:p w:rsidR="00DA00C6" w:rsidRPr="00747AE8" w:rsidRDefault="00DA00C6" w:rsidP="00B128E5">
            <w:pPr>
              <w:rPr>
                <w:rFonts w:asciiTheme="majorEastAsia" w:eastAsiaTheme="majorEastAsia" w:hAnsiTheme="majorEastAsia"/>
                <w:szCs w:val="21"/>
              </w:rPr>
            </w:pPr>
            <w:r w:rsidRPr="00747AE8">
              <w:rPr>
                <w:rFonts w:asciiTheme="majorEastAsia" w:eastAsiaTheme="majorEastAsia" w:hAnsiTheme="majorEastAsia" w:hint="eastAsia"/>
                <w:szCs w:val="21"/>
              </w:rPr>
              <w:t>研究型大学跨学科人才培养模式研究</w:t>
            </w:r>
          </w:p>
        </w:tc>
        <w:tc>
          <w:tcPr>
            <w:tcW w:w="1276"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hint="eastAsia"/>
                <w:szCs w:val="21"/>
              </w:rPr>
              <w:t>蒋芳薇</w:t>
            </w:r>
          </w:p>
        </w:tc>
        <w:tc>
          <w:tcPr>
            <w:tcW w:w="1275" w:type="dxa"/>
            <w:shd w:val="clear" w:color="auto" w:fill="auto"/>
            <w:vAlign w:val="center"/>
          </w:tcPr>
          <w:p w:rsidR="00DA00C6" w:rsidRPr="00747AE8" w:rsidRDefault="00DA00C6" w:rsidP="00B128E5">
            <w:pPr>
              <w:jc w:val="center"/>
              <w:rPr>
                <w:rFonts w:asciiTheme="majorEastAsia" w:eastAsiaTheme="majorEastAsia" w:hAnsiTheme="majorEastAsia"/>
                <w:szCs w:val="21"/>
              </w:rPr>
            </w:pPr>
            <w:r w:rsidRPr="00747AE8">
              <w:rPr>
                <w:rFonts w:asciiTheme="majorEastAsia" w:eastAsiaTheme="majorEastAsia" w:hAnsiTheme="majorEastAsia"/>
                <w:szCs w:val="21"/>
              </w:rPr>
              <w:t>面上项目</w:t>
            </w:r>
          </w:p>
        </w:tc>
      </w:tr>
    </w:tbl>
    <w:p w:rsidR="001648A6" w:rsidRPr="00B128E5" w:rsidRDefault="00B7299E">
      <w:pPr>
        <w:rPr>
          <w:b/>
          <w:sz w:val="28"/>
          <w:szCs w:val="28"/>
        </w:rPr>
      </w:pPr>
      <w:r w:rsidRPr="00B128E5">
        <w:rPr>
          <w:b/>
          <w:sz w:val="28"/>
          <w:szCs w:val="28"/>
        </w:rPr>
        <w:t>二、教改类项目：</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0"/>
        <w:gridCol w:w="8080"/>
        <w:gridCol w:w="1276"/>
        <w:gridCol w:w="1275"/>
      </w:tblGrid>
      <w:tr w:rsidR="00DA00C6" w:rsidRPr="005A4FA1" w:rsidTr="00DA00C6">
        <w:trPr>
          <w:trHeight w:val="478"/>
        </w:trPr>
        <w:tc>
          <w:tcPr>
            <w:tcW w:w="675" w:type="dxa"/>
            <w:shd w:val="clear" w:color="auto" w:fill="auto"/>
            <w:vAlign w:val="center"/>
          </w:tcPr>
          <w:p w:rsidR="00DA00C6" w:rsidRPr="005A4FA1" w:rsidRDefault="00DA00C6" w:rsidP="00B128E5">
            <w:pPr>
              <w:jc w:val="center"/>
              <w:rPr>
                <w:b/>
                <w:bCs/>
              </w:rPr>
            </w:pPr>
            <w:r w:rsidRPr="005A4FA1">
              <w:rPr>
                <w:rFonts w:hint="eastAsia"/>
                <w:b/>
                <w:bCs/>
              </w:rPr>
              <w:t>序号</w:t>
            </w:r>
          </w:p>
        </w:tc>
        <w:tc>
          <w:tcPr>
            <w:tcW w:w="2410" w:type="dxa"/>
            <w:shd w:val="clear" w:color="auto" w:fill="auto"/>
            <w:vAlign w:val="center"/>
          </w:tcPr>
          <w:p w:rsidR="00DA00C6" w:rsidRPr="005A4FA1" w:rsidRDefault="00DA00C6" w:rsidP="00B128E5">
            <w:pPr>
              <w:jc w:val="center"/>
              <w:rPr>
                <w:b/>
                <w:bCs/>
              </w:rPr>
            </w:pPr>
            <w:r w:rsidRPr="005A4FA1">
              <w:rPr>
                <w:rFonts w:hint="eastAsia"/>
                <w:b/>
                <w:bCs/>
              </w:rPr>
              <w:t>学</w:t>
            </w:r>
            <w:r w:rsidRPr="005A4FA1">
              <w:rPr>
                <w:rFonts w:hint="eastAsia"/>
                <w:b/>
                <w:bCs/>
              </w:rPr>
              <w:t xml:space="preserve"> </w:t>
            </w:r>
            <w:r w:rsidRPr="005A4FA1">
              <w:rPr>
                <w:rFonts w:hint="eastAsia"/>
                <w:b/>
                <w:bCs/>
              </w:rPr>
              <w:t>院</w:t>
            </w:r>
            <w:r w:rsidRPr="005A4FA1">
              <w:rPr>
                <w:rFonts w:hint="eastAsia"/>
                <w:b/>
                <w:bCs/>
              </w:rPr>
              <w:t xml:space="preserve"> </w:t>
            </w:r>
            <w:r w:rsidRPr="005A4FA1">
              <w:rPr>
                <w:rFonts w:hint="eastAsia"/>
                <w:b/>
                <w:bCs/>
              </w:rPr>
              <w:t>名</w:t>
            </w:r>
            <w:r w:rsidRPr="005A4FA1">
              <w:rPr>
                <w:rFonts w:hint="eastAsia"/>
                <w:b/>
                <w:bCs/>
              </w:rPr>
              <w:t xml:space="preserve"> </w:t>
            </w:r>
            <w:r w:rsidRPr="005A4FA1">
              <w:rPr>
                <w:rFonts w:hint="eastAsia"/>
                <w:b/>
                <w:bCs/>
              </w:rPr>
              <w:t>称</w:t>
            </w:r>
          </w:p>
        </w:tc>
        <w:tc>
          <w:tcPr>
            <w:tcW w:w="8080" w:type="dxa"/>
            <w:shd w:val="clear" w:color="auto" w:fill="auto"/>
            <w:vAlign w:val="center"/>
          </w:tcPr>
          <w:p w:rsidR="00DA00C6" w:rsidRPr="005A4FA1" w:rsidRDefault="00DA00C6" w:rsidP="00B128E5">
            <w:pPr>
              <w:jc w:val="center"/>
              <w:rPr>
                <w:b/>
                <w:bCs/>
              </w:rPr>
            </w:pPr>
            <w:r w:rsidRPr="005A4FA1">
              <w:rPr>
                <w:rFonts w:hint="eastAsia"/>
                <w:b/>
                <w:bCs/>
              </w:rPr>
              <w:t>项</w:t>
            </w:r>
            <w:r w:rsidRPr="005A4FA1">
              <w:rPr>
                <w:rFonts w:hint="eastAsia"/>
                <w:b/>
                <w:bCs/>
              </w:rPr>
              <w:t xml:space="preserve"> </w:t>
            </w:r>
            <w:r w:rsidRPr="005A4FA1">
              <w:rPr>
                <w:rFonts w:hint="eastAsia"/>
                <w:b/>
                <w:bCs/>
              </w:rPr>
              <w:t>目</w:t>
            </w:r>
            <w:r w:rsidRPr="005A4FA1">
              <w:rPr>
                <w:rFonts w:hint="eastAsia"/>
                <w:b/>
                <w:bCs/>
              </w:rPr>
              <w:t xml:space="preserve"> </w:t>
            </w:r>
            <w:r w:rsidRPr="005A4FA1">
              <w:rPr>
                <w:rFonts w:hint="eastAsia"/>
                <w:b/>
                <w:bCs/>
              </w:rPr>
              <w:t>名</w:t>
            </w:r>
            <w:r w:rsidRPr="005A4FA1">
              <w:rPr>
                <w:rFonts w:hint="eastAsia"/>
                <w:b/>
                <w:bCs/>
              </w:rPr>
              <w:t xml:space="preserve"> </w:t>
            </w:r>
            <w:r w:rsidRPr="005A4FA1">
              <w:rPr>
                <w:rFonts w:hint="eastAsia"/>
                <w:b/>
                <w:bCs/>
              </w:rPr>
              <w:t>称</w:t>
            </w:r>
          </w:p>
        </w:tc>
        <w:tc>
          <w:tcPr>
            <w:tcW w:w="1276" w:type="dxa"/>
            <w:shd w:val="clear" w:color="auto" w:fill="auto"/>
            <w:vAlign w:val="center"/>
          </w:tcPr>
          <w:p w:rsidR="00DA00C6" w:rsidRPr="005A4FA1" w:rsidRDefault="00DA00C6" w:rsidP="00B128E5">
            <w:pPr>
              <w:jc w:val="center"/>
              <w:rPr>
                <w:b/>
                <w:bCs/>
              </w:rPr>
            </w:pPr>
            <w:r w:rsidRPr="005A4FA1">
              <w:rPr>
                <w:rFonts w:hint="eastAsia"/>
                <w:b/>
                <w:bCs/>
              </w:rPr>
              <w:t>主持人</w:t>
            </w:r>
          </w:p>
        </w:tc>
        <w:tc>
          <w:tcPr>
            <w:tcW w:w="1275" w:type="dxa"/>
            <w:shd w:val="clear" w:color="auto" w:fill="auto"/>
            <w:vAlign w:val="center"/>
          </w:tcPr>
          <w:p w:rsidR="00DA00C6" w:rsidRPr="005A4FA1" w:rsidRDefault="00DA00C6" w:rsidP="00B128E5">
            <w:pPr>
              <w:jc w:val="center"/>
              <w:rPr>
                <w:b/>
                <w:bCs/>
              </w:rPr>
            </w:pPr>
            <w:r w:rsidRPr="005A4FA1">
              <w:rPr>
                <w:b/>
                <w:bCs/>
              </w:rPr>
              <w:t>项目类型</w:t>
            </w:r>
          </w:p>
        </w:tc>
      </w:tr>
      <w:tr w:rsidR="00DA00C6" w:rsidRPr="005A4FA1" w:rsidTr="00DA00C6">
        <w:trPr>
          <w:trHeight w:val="540"/>
        </w:trPr>
        <w:tc>
          <w:tcPr>
            <w:tcW w:w="675" w:type="dxa"/>
            <w:shd w:val="clear" w:color="auto" w:fill="auto"/>
            <w:vAlign w:val="center"/>
          </w:tcPr>
          <w:p w:rsidR="00DA00C6" w:rsidRPr="005A4FA1" w:rsidRDefault="00DA00C6" w:rsidP="005A4FA1">
            <w:r w:rsidRPr="005A4FA1">
              <w:rPr>
                <w:rFonts w:hint="eastAsia"/>
              </w:rPr>
              <w:t>1</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机械与汽车工程学院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3D打印技术结合PBL教学方法在</w:t>
            </w:r>
            <w:r w:rsidRPr="004073F0">
              <w:rPr>
                <w:rFonts w:asciiTheme="majorEastAsia" w:eastAsiaTheme="majorEastAsia" w:hAnsiTheme="majorEastAsia" w:hint="eastAsia"/>
                <w:szCs w:val="21"/>
              </w:rPr>
              <w:t>“</w:t>
            </w:r>
            <w:r w:rsidRPr="004073F0">
              <w:rPr>
                <w:rFonts w:asciiTheme="majorEastAsia" w:eastAsiaTheme="majorEastAsia" w:hAnsiTheme="majorEastAsia"/>
                <w:szCs w:val="21"/>
              </w:rPr>
              <w:t>机械设计基础</w:t>
            </w:r>
            <w:r w:rsidRPr="004073F0">
              <w:rPr>
                <w:rFonts w:asciiTheme="majorEastAsia" w:eastAsiaTheme="majorEastAsia" w:hAnsiTheme="majorEastAsia" w:hint="eastAsia"/>
                <w:szCs w:val="21"/>
              </w:rPr>
              <w:t>”</w:t>
            </w:r>
            <w:r w:rsidRPr="004073F0">
              <w:rPr>
                <w:rFonts w:asciiTheme="majorEastAsia" w:eastAsiaTheme="majorEastAsia" w:hAnsiTheme="majorEastAsia"/>
                <w:szCs w:val="21"/>
              </w:rPr>
              <w:t>教学改革中的应用</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孙建芳</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5A4FA1">
            <w:r w:rsidRPr="005A4FA1">
              <w:rPr>
                <w:rFonts w:hint="eastAsia"/>
              </w:rPr>
              <w:t>2</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建筑学院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面向提升学生创新能力的GIS教学改革与实践</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王成芳</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5A4FA1">
            <w:r w:rsidRPr="005A4FA1">
              <w:rPr>
                <w:rFonts w:hint="eastAsia"/>
              </w:rPr>
              <w:t>3</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土木与交通学院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大类招生下土木工程（道路与桥梁工程）专业校企联合培养实践教学模式探索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张丽娟</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5A4FA1">
            <w:r w:rsidRPr="005A4FA1">
              <w:rPr>
                <w:rFonts w:hint="eastAsia"/>
              </w:rPr>
              <w:t>4</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数学学院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新工科建设背景下数学实验教学模式的改革</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黄平</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5A4FA1">
            <w:r w:rsidRPr="005A4FA1">
              <w:rPr>
                <w:rFonts w:hint="eastAsia"/>
              </w:rPr>
              <w:lastRenderedPageBreak/>
              <w:t>5</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物理与光电学院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 xml:space="preserve">大类招生下“理工融合”型物理专业人才培养方案的改革与建设  </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杨中民</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6</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轻工科学与工程学院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化工过程自动控制仿真实验平台</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沈文浩</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7</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公共管理学院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华工本科生思想力评估与提升研究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李文彬</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8</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经济与贸易院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基于“深度</w:t>
            </w:r>
            <w:r w:rsidRPr="004073F0">
              <w:rPr>
                <w:rFonts w:asciiTheme="majorEastAsia" w:eastAsiaTheme="majorEastAsia" w:hAnsiTheme="majorEastAsia"/>
                <w:szCs w:val="21"/>
              </w:rPr>
              <w:t>学习</w:t>
            </w:r>
            <w:r w:rsidRPr="004073F0">
              <w:rPr>
                <w:rFonts w:asciiTheme="majorEastAsia" w:eastAsiaTheme="majorEastAsia" w:hAnsiTheme="majorEastAsia" w:hint="eastAsia"/>
                <w:szCs w:val="21"/>
              </w:rPr>
              <w:t>”理论</w:t>
            </w:r>
            <w:r w:rsidRPr="004073F0">
              <w:rPr>
                <w:rFonts w:asciiTheme="majorEastAsia" w:eastAsiaTheme="majorEastAsia" w:hAnsiTheme="majorEastAsia"/>
                <w:szCs w:val="21"/>
              </w:rPr>
              <w:t>的翻转课堂</w:t>
            </w:r>
            <w:r w:rsidRPr="004073F0">
              <w:rPr>
                <w:rFonts w:asciiTheme="majorEastAsia" w:eastAsiaTheme="majorEastAsia" w:hAnsiTheme="majorEastAsia" w:hint="eastAsia"/>
                <w:szCs w:val="21"/>
              </w:rPr>
              <w:t>教学</w:t>
            </w:r>
            <w:r w:rsidRPr="004073F0">
              <w:rPr>
                <w:rFonts w:asciiTheme="majorEastAsia" w:eastAsiaTheme="majorEastAsia" w:hAnsiTheme="majorEastAsia"/>
                <w:szCs w:val="21"/>
              </w:rPr>
              <w:t>设计研究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曲波</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9</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马克思主义学院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思想政治理论课教学改革中的亲和力提升研究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张</w:t>
            </w:r>
            <w:r w:rsidRPr="004073F0">
              <w:rPr>
                <w:rFonts w:asciiTheme="majorEastAsia" w:eastAsiaTheme="majorEastAsia" w:hAnsiTheme="majorEastAsia"/>
                <w:szCs w:val="21"/>
              </w:rPr>
              <w:t>国启</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10</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电子与信息学院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基于产学合作的工程实践教育基地建设</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章秀银</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重点项目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1</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机械与汽车工程学院</w:t>
            </w:r>
          </w:p>
        </w:tc>
        <w:tc>
          <w:tcPr>
            <w:tcW w:w="8080" w:type="dxa"/>
            <w:shd w:val="clear" w:color="auto" w:fill="auto"/>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柔性制造系统工程训练教学实践</w:t>
            </w:r>
          </w:p>
        </w:tc>
        <w:tc>
          <w:tcPr>
            <w:tcW w:w="1276"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徐忠阳</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2</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建筑学院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建筑学本科高年级设计教学中的学科交叉与创新探索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刘宇波</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3</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建筑学院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“社会研究方法”引导研究型建筑设计教学探索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缪军</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14</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土木与交通学院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基础力学混合式教学模式的探索与实践</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张晓晴</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5</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土木与</w:t>
            </w:r>
            <w:r w:rsidRPr="004073F0">
              <w:rPr>
                <w:rFonts w:asciiTheme="majorEastAsia" w:eastAsiaTheme="majorEastAsia" w:hAnsiTheme="majorEastAsia" w:hint="eastAsia"/>
                <w:szCs w:val="21"/>
              </w:rPr>
              <w:t>交通学院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面向“大类培养”的《建设工程合同法律制度与合同管理》课程教学改革研究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谢琳琳</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6</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电力学院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基于模块化的电路课程教学改革</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曾军</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7</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电子与信息学院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基于电子线路课程培养学生的实践能力与工程素养</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晋建秀</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8</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数学学院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基于3E教学的全英《微积分》课程探索与实践</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邓雪</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1</w:t>
            </w:r>
            <w:r w:rsidRPr="005A4FA1">
              <w:t>9</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自动化科学与工程学院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反馈教学在《单片机原理及其应用》课程中的应用探索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刘俊峰</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lastRenderedPageBreak/>
              <w:t>2</w:t>
            </w:r>
            <w:r w:rsidRPr="005A4FA1">
              <w:t>0</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自动化科学与工程学院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基于可视化工程计算软件的数字控制算法实现</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冯颖</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1</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物理与光电学院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虚拟仿真实验在物理实验教学中的应用</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马佳洪</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2</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计算机科学与工程学院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面向新工科的计算机基础课程体系与内容改革</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徐红云</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3</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软件学院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软件工程专业基础课教学方法探索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彭绍武</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4</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计算机科学与工程学院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基于人工智能的计算机公共课教学改革</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李家春</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5</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化学与化工学院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基于雨课堂的物理化学教学改革与实践</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王芙蓉</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6</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化学与化工学院</w:t>
            </w:r>
          </w:p>
        </w:tc>
        <w:tc>
          <w:tcPr>
            <w:tcW w:w="8080" w:type="dxa"/>
            <w:shd w:val="clear" w:color="auto" w:fill="auto"/>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构建化工与制药专业大类培养机制的研究</w:t>
            </w:r>
          </w:p>
        </w:tc>
        <w:tc>
          <w:tcPr>
            <w:tcW w:w="1276"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胡建强</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7</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化学与化工学院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面向新工科专业教育的工程热力学教学改革研究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关国强</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28</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化学与化工学院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国际化背景下化学实验课程全英文教学改革与实践</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曾强</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2</w:t>
            </w:r>
            <w:r w:rsidRPr="005A4FA1">
              <w:t>9</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环境与能源学院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大类培养体系下环境科学与工程新专业综合改革</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陈兵</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w:t>
            </w:r>
            <w:r w:rsidRPr="005A4FA1">
              <w:t>0</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生物科学与工程学院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智能辅助超现实</w:t>
            </w:r>
            <w:r w:rsidRPr="004073F0">
              <w:rPr>
                <w:rFonts w:asciiTheme="majorEastAsia" w:eastAsiaTheme="majorEastAsia" w:hAnsiTheme="majorEastAsia"/>
                <w:szCs w:val="21"/>
              </w:rPr>
              <w:t>模拟</w:t>
            </w:r>
            <w:r w:rsidRPr="004073F0">
              <w:rPr>
                <w:rFonts w:asciiTheme="majorEastAsia" w:eastAsiaTheme="majorEastAsia" w:hAnsiTheme="majorEastAsia" w:hint="eastAsia"/>
                <w:szCs w:val="21"/>
              </w:rPr>
              <w:t>技术促进发酵工厂课程设计教学应用一体化研究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李志刚</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w:t>
            </w:r>
            <w:r w:rsidRPr="005A4FA1">
              <w:t>1</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经济与贸易学院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经融科技</w:t>
            </w:r>
            <w:r w:rsidRPr="004073F0">
              <w:rPr>
                <w:rFonts w:asciiTheme="majorEastAsia" w:eastAsiaTheme="majorEastAsia" w:hAnsiTheme="majorEastAsia"/>
                <w:szCs w:val="21"/>
              </w:rPr>
              <w:t>教学体系建设和教学模式探索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许伯桐</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w:t>
            </w:r>
            <w:r w:rsidRPr="005A4FA1">
              <w:t>2</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体育学院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广东省高校公共体育保健课教学现状及教学改革研究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柳娟</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w:t>
            </w:r>
            <w:r w:rsidRPr="005A4FA1">
              <w:t>3</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体育学院</w:t>
            </w:r>
          </w:p>
        </w:tc>
        <w:tc>
          <w:tcPr>
            <w:tcW w:w="8080" w:type="dxa"/>
            <w:shd w:val="clear" w:color="auto" w:fill="auto"/>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武术散打教学创新与文化传承的理论探索</w:t>
            </w:r>
          </w:p>
        </w:tc>
        <w:tc>
          <w:tcPr>
            <w:tcW w:w="1276"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肖清</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w:t>
            </w:r>
            <w:r w:rsidRPr="005A4FA1">
              <w:t>4</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艺术学院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高校协作钢琴人才培养模式探究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沈丹</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lastRenderedPageBreak/>
              <w:t>3</w:t>
            </w:r>
            <w:r w:rsidRPr="005A4FA1">
              <w:t>5</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马克思主义学院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思想政治理论课实践教学与志愿服务融合的机制与路径研究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周燕</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w:t>
            </w:r>
            <w:r w:rsidRPr="005A4FA1">
              <w:t>6</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国际教育学院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以“思想力、学习力、行动力”培养为核心的《中国饮食文化》课程教学改革探索</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崔淑慧</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面上项目</w:t>
            </w:r>
          </w:p>
        </w:tc>
      </w:tr>
      <w:tr w:rsidR="00DA00C6" w:rsidRPr="005A4FA1" w:rsidTr="00DA00C6">
        <w:trPr>
          <w:trHeight w:val="540"/>
        </w:trPr>
        <w:tc>
          <w:tcPr>
            <w:tcW w:w="675" w:type="dxa"/>
            <w:shd w:val="clear" w:color="auto" w:fill="auto"/>
            <w:vAlign w:val="center"/>
          </w:tcPr>
          <w:p w:rsidR="00DA00C6" w:rsidRPr="005A4FA1" w:rsidRDefault="00DA00C6" w:rsidP="00870004">
            <w:r w:rsidRPr="005A4FA1">
              <w:rPr>
                <w:rFonts w:hint="eastAsia"/>
              </w:rPr>
              <w:t>37</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武装部（军事教研室）</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 xml:space="preserve">军事课教学改革 </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温志雄</w:t>
            </w:r>
          </w:p>
        </w:tc>
        <w:tc>
          <w:tcPr>
            <w:tcW w:w="1275" w:type="dxa"/>
            <w:shd w:val="clear" w:color="auto" w:fill="auto"/>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szCs w:val="21"/>
              </w:rPr>
              <w:t>面上项目</w:t>
            </w:r>
          </w:p>
        </w:tc>
      </w:tr>
    </w:tbl>
    <w:p w:rsidR="001648A6" w:rsidRPr="00B128E5" w:rsidRDefault="005872D3">
      <w:pPr>
        <w:rPr>
          <w:b/>
          <w:sz w:val="28"/>
          <w:szCs w:val="28"/>
        </w:rPr>
      </w:pPr>
      <w:r w:rsidRPr="00B128E5">
        <w:rPr>
          <w:b/>
          <w:sz w:val="28"/>
          <w:szCs w:val="28"/>
        </w:rPr>
        <w:t>三、委托项目</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0"/>
        <w:gridCol w:w="8080"/>
        <w:gridCol w:w="1276"/>
        <w:gridCol w:w="1275"/>
      </w:tblGrid>
      <w:tr w:rsidR="00DA00C6" w:rsidRPr="005872D3" w:rsidTr="00DA00C6">
        <w:trPr>
          <w:trHeight w:val="767"/>
        </w:trPr>
        <w:tc>
          <w:tcPr>
            <w:tcW w:w="675" w:type="dxa"/>
            <w:shd w:val="clear" w:color="auto" w:fill="auto"/>
            <w:vAlign w:val="center"/>
          </w:tcPr>
          <w:p w:rsidR="00DA00C6" w:rsidRPr="005872D3" w:rsidRDefault="00DA00C6" w:rsidP="00FF78BE">
            <w:pPr>
              <w:jc w:val="center"/>
              <w:rPr>
                <w:b/>
                <w:bCs/>
              </w:rPr>
            </w:pPr>
            <w:r w:rsidRPr="005872D3">
              <w:rPr>
                <w:rFonts w:hint="eastAsia"/>
                <w:b/>
                <w:bCs/>
              </w:rPr>
              <w:t>序号</w:t>
            </w:r>
          </w:p>
        </w:tc>
        <w:tc>
          <w:tcPr>
            <w:tcW w:w="2410" w:type="dxa"/>
            <w:shd w:val="clear" w:color="auto" w:fill="auto"/>
            <w:vAlign w:val="center"/>
          </w:tcPr>
          <w:p w:rsidR="00DA00C6" w:rsidRPr="005872D3" w:rsidRDefault="00DA00C6" w:rsidP="00FF78BE">
            <w:pPr>
              <w:jc w:val="center"/>
              <w:rPr>
                <w:b/>
                <w:bCs/>
              </w:rPr>
            </w:pPr>
            <w:r w:rsidRPr="005872D3">
              <w:rPr>
                <w:rFonts w:hint="eastAsia"/>
                <w:b/>
                <w:bCs/>
              </w:rPr>
              <w:t>学</w:t>
            </w:r>
            <w:r w:rsidRPr="005872D3">
              <w:rPr>
                <w:rFonts w:hint="eastAsia"/>
                <w:b/>
                <w:bCs/>
              </w:rPr>
              <w:t xml:space="preserve"> </w:t>
            </w:r>
            <w:r w:rsidRPr="005872D3">
              <w:rPr>
                <w:rFonts w:hint="eastAsia"/>
                <w:b/>
                <w:bCs/>
              </w:rPr>
              <w:t>院</w:t>
            </w:r>
            <w:r w:rsidRPr="005872D3">
              <w:rPr>
                <w:rFonts w:hint="eastAsia"/>
                <w:b/>
                <w:bCs/>
              </w:rPr>
              <w:t xml:space="preserve"> </w:t>
            </w:r>
            <w:r w:rsidRPr="005872D3">
              <w:rPr>
                <w:rFonts w:hint="eastAsia"/>
                <w:b/>
                <w:bCs/>
              </w:rPr>
              <w:t>名</w:t>
            </w:r>
            <w:r w:rsidRPr="005872D3">
              <w:rPr>
                <w:rFonts w:hint="eastAsia"/>
                <w:b/>
                <w:bCs/>
              </w:rPr>
              <w:t xml:space="preserve"> </w:t>
            </w:r>
            <w:r w:rsidRPr="005872D3">
              <w:rPr>
                <w:rFonts w:hint="eastAsia"/>
                <w:b/>
                <w:bCs/>
              </w:rPr>
              <w:t>称</w:t>
            </w:r>
          </w:p>
        </w:tc>
        <w:tc>
          <w:tcPr>
            <w:tcW w:w="8080" w:type="dxa"/>
            <w:shd w:val="clear" w:color="auto" w:fill="auto"/>
            <w:vAlign w:val="center"/>
          </w:tcPr>
          <w:p w:rsidR="00DA00C6" w:rsidRPr="005872D3" w:rsidRDefault="00DA00C6" w:rsidP="00FF78BE">
            <w:pPr>
              <w:jc w:val="center"/>
              <w:rPr>
                <w:b/>
                <w:bCs/>
              </w:rPr>
            </w:pPr>
            <w:r w:rsidRPr="005872D3">
              <w:rPr>
                <w:rFonts w:hint="eastAsia"/>
                <w:b/>
                <w:bCs/>
              </w:rPr>
              <w:t>项</w:t>
            </w:r>
            <w:r w:rsidRPr="005872D3">
              <w:rPr>
                <w:rFonts w:hint="eastAsia"/>
                <w:b/>
                <w:bCs/>
              </w:rPr>
              <w:t xml:space="preserve"> </w:t>
            </w:r>
            <w:r w:rsidRPr="005872D3">
              <w:rPr>
                <w:rFonts w:hint="eastAsia"/>
                <w:b/>
                <w:bCs/>
              </w:rPr>
              <w:t>目</w:t>
            </w:r>
            <w:r w:rsidRPr="005872D3">
              <w:rPr>
                <w:rFonts w:hint="eastAsia"/>
                <w:b/>
                <w:bCs/>
              </w:rPr>
              <w:t xml:space="preserve"> </w:t>
            </w:r>
            <w:r w:rsidRPr="005872D3">
              <w:rPr>
                <w:rFonts w:hint="eastAsia"/>
                <w:b/>
                <w:bCs/>
              </w:rPr>
              <w:t>名</w:t>
            </w:r>
            <w:r w:rsidRPr="005872D3">
              <w:rPr>
                <w:rFonts w:hint="eastAsia"/>
                <w:b/>
                <w:bCs/>
              </w:rPr>
              <w:t xml:space="preserve"> </w:t>
            </w:r>
            <w:r w:rsidRPr="005872D3">
              <w:rPr>
                <w:rFonts w:hint="eastAsia"/>
                <w:b/>
                <w:bCs/>
              </w:rPr>
              <w:t>称</w:t>
            </w:r>
          </w:p>
        </w:tc>
        <w:tc>
          <w:tcPr>
            <w:tcW w:w="1276" w:type="dxa"/>
            <w:shd w:val="clear" w:color="auto" w:fill="auto"/>
            <w:vAlign w:val="center"/>
          </w:tcPr>
          <w:p w:rsidR="00DA00C6" w:rsidRPr="005872D3" w:rsidRDefault="00DA00C6" w:rsidP="00FF78BE">
            <w:pPr>
              <w:jc w:val="center"/>
              <w:rPr>
                <w:b/>
                <w:bCs/>
              </w:rPr>
            </w:pPr>
            <w:r w:rsidRPr="005872D3">
              <w:rPr>
                <w:rFonts w:hint="eastAsia"/>
                <w:b/>
                <w:bCs/>
              </w:rPr>
              <w:t>主持人</w:t>
            </w:r>
          </w:p>
        </w:tc>
        <w:tc>
          <w:tcPr>
            <w:tcW w:w="1275" w:type="dxa"/>
            <w:vAlign w:val="center"/>
          </w:tcPr>
          <w:p w:rsidR="00DA00C6" w:rsidRPr="005872D3" w:rsidRDefault="00DA00C6" w:rsidP="00FF78BE">
            <w:pPr>
              <w:jc w:val="center"/>
              <w:rPr>
                <w:b/>
                <w:bCs/>
              </w:rPr>
            </w:pPr>
            <w:r w:rsidRPr="005872D3">
              <w:rPr>
                <w:rFonts w:hint="eastAsia"/>
                <w:b/>
                <w:bCs/>
              </w:rPr>
              <w:t>项目类型</w:t>
            </w:r>
          </w:p>
        </w:tc>
      </w:tr>
      <w:tr w:rsidR="00DA00C6" w:rsidRPr="005872D3" w:rsidTr="00DA00C6">
        <w:trPr>
          <w:trHeight w:val="540"/>
        </w:trPr>
        <w:tc>
          <w:tcPr>
            <w:tcW w:w="675" w:type="dxa"/>
            <w:shd w:val="clear" w:color="auto" w:fill="auto"/>
            <w:vAlign w:val="center"/>
          </w:tcPr>
          <w:p w:rsidR="00DA00C6" w:rsidRPr="005872D3" w:rsidRDefault="00DA00C6" w:rsidP="00B128E5">
            <w:pPr>
              <w:jc w:val="center"/>
            </w:pPr>
            <w:r w:rsidRPr="005872D3">
              <w:rPr>
                <w:rFonts w:hint="eastAsia"/>
              </w:rPr>
              <w:t>1</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公共管理学院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szCs w:val="21"/>
              </w:rPr>
              <w:t>华南理工大学本科教学改革成效研究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赵庆年</w:t>
            </w:r>
          </w:p>
        </w:tc>
        <w:tc>
          <w:tcPr>
            <w:tcW w:w="1275"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持续资助</w:t>
            </w:r>
          </w:p>
        </w:tc>
      </w:tr>
      <w:tr w:rsidR="00DA00C6" w:rsidRPr="005872D3" w:rsidTr="00DA00C6">
        <w:trPr>
          <w:trHeight w:val="499"/>
        </w:trPr>
        <w:tc>
          <w:tcPr>
            <w:tcW w:w="675" w:type="dxa"/>
            <w:shd w:val="clear" w:color="auto" w:fill="auto"/>
            <w:vAlign w:val="center"/>
          </w:tcPr>
          <w:p w:rsidR="00DA00C6" w:rsidRPr="005872D3" w:rsidRDefault="00DA00C6" w:rsidP="00B128E5">
            <w:pPr>
              <w:jc w:val="center"/>
            </w:pPr>
            <w:r w:rsidRPr="005872D3">
              <w:rPr>
                <w:rFonts w:hint="eastAsia"/>
              </w:rPr>
              <w:t>2</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计算机科学与工程学院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推荐免试研究生管理系统</w:t>
            </w:r>
            <w:r w:rsidRPr="004073F0">
              <w:rPr>
                <w:rFonts w:asciiTheme="majorEastAsia" w:eastAsiaTheme="majorEastAsia" w:hAnsiTheme="majorEastAsia"/>
                <w:szCs w:val="21"/>
              </w:rPr>
              <w:t>的升级与优化</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苏</w:t>
            </w:r>
            <w:r w:rsidRPr="004073F0">
              <w:rPr>
                <w:rFonts w:asciiTheme="majorEastAsia" w:eastAsiaTheme="majorEastAsia" w:hAnsiTheme="majorEastAsia"/>
                <w:szCs w:val="21"/>
              </w:rPr>
              <w:t>锦钿</w:t>
            </w:r>
          </w:p>
        </w:tc>
        <w:tc>
          <w:tcPr>
            <w:tcW w:w="1275"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持续资助</w:t>
            </w:r>
          </w:p>
        </w:tc>
      </w:tr>
      <w:tr w:rsidR="00DA00C6" w:rsidRPr="005872D3" w:rsidTr="00DA00C6">
        <w:trPr>
          <w:trHeight w:val="499"/>
        </w:trPr>
        <w:tc>
          <w:tcPr>
            <w:tcW w:w="675" w:type="dxa"/>
            <w:shd w:val="clear" w:color="auto" w:fill="auto"/>
            <w:vAlign w:val="center"/>
          </w:tcPr>
          <w:p w:rsidR="00DA00C6" w:rsidRPr="005872D3" w:rsidRDefault="00DA00C6" w:rsidP="00B128E5">
            <w:pPr>
              <w:jc w:val="center"/>
            </w:pPr>
            <w:r w:rsidRPr="005872D3">
              <w:rPr>
                <w:rFonts w:hint="eastAsia"/>
              </w:rPr>
              <w:t>3</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高等教育研究所</w:t>
            </w:r>
          </w:p>
        </w:tc>
        <w:tc>
          <w:tcPr>
            <w:tcW w:w="8080" w:type="dxa"/>
            <w:vAlign w:val="center"/>
          </w:tcPr>
          <w:p w:rsidR="00DA00C6" w:rsidRPr="004073F0" w:rsidRDefault="00DA00C6" w:rsidP="00B128E5">
            <w:pPr>
              <w:rPr>
                <w:rFonts w:asciiTheme="majorEastAsia" w:eastAsiaTheme="majorEastAsia" w:hAnsiTheme="majorEastAsia"/>
                <w:szCs w:val="21"/>
              </w:rPr>
            </w:pPr>
            <w:r w:rsidRPr="004829C0">
              <w:rPr>
                <w:rFonts w:asciiTheme="majorEastAsia" w:eastAsiaTheme="majorEastAsia" w:hAnsiTheme="majorEastAsia" w:hint="eastAsia"/>
                <w:szCs w:val="21"/>
              </w:rPr>
              <w:t>华南理工大学</w:t>
            </w:r>
            <w:r>
              <w:rPr>
                <w:rFonts w:asciiTheme="majorEastAsia" w:eastAsiaTheme="majorEastAsia" w:hAnsiTheme="majorEastAsia" w:hint="eastAsia"/>
                <w:szCs w:val="21"/>
              </w:rPr>
              <w:t>本科</w:t>
            </w:r>
            <w:r w:rsidRPr="004829C0">
              <w:rPr>
                <w:rFonts w:asciiTheme="majorEastAsia" w:eastAsiaTheme="majorEastAsia" w:hAnsiTheme="majorEastAsia" w:hint="eastAsia"/>
                <w:szCs w:val="21"/>
              </w:rPr>
              <w:t>拔尖创新人才培养实践研究</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王应密</w:t>
            </w:r>
          </w:p>
        </w:tc>
        <w:tc>
          <w:tcPr>
            <w:tcW w:w="1275"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持续资助</w:t>
            </w:r>
          </w:p>
        </w:tc>
      </w:tr>
      <w:tr w:rsidR="00DA00C6" w:rsidRPr="005872D3" w:rsidTr="00DA00C6">
        <w:trPr>
          <w:trHeight w:val="499"/>
        </w:trPr>
        <w:tc>
          <w:tcPr>
            <w:tcW w:w="675" w:type="dxa"/>
            <w:shd w:val="clear" w:color="auto" w:fill="auto"/>
            <w:vAlign w:val="center"/>
          </w:tcPr>
          <w:p w:rsidR="00DA00C6" w:rsidRPr="005872D3" w:rsidRDefault="00DA00C6" w:rsidP="00B128E5">
            <w:pPr>
              <w:jc w:val="center"/>
            </w:pPr>
            <w:r w:rsidRPr="005872D3">
              <w:rPr>
                <w:rFonts w:hint="eastAsia"/>
              </w:rPr>
              <w:t>4</w:t>
            </w:r>
          </w:p>
        </w:tc>
        <w:tc>
          <w:tcPr>
            <w:tcW w:w="2410" w:type="dxa"/>
            <w:shd w:val="clear" w:color="auto" w:fill="auto"/>
            <w:noWrap/>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外国语学院</w:t>
            </w:r>
          </w:p>
        </w:tc>
        <w:tc>
          <w:tcPr>
            <w:tcW w:w="8080" w:type="dxa"/>
            <w:vAlign w:val="center"/>
          </w:tcPr>
          <w:p w:rsidR="00DA00C6" w:rsidRPr="004073F0" w:rsidRDefault="00DA00C6" w:rsidP="00B128E5">
            <w:pPr>
              <w:rPr>
                <w:rFonts w:asciiTheme="majorEastAsia" w:eastAsiaTheme="majorEastAsia" w:hAnsiTheme="majorEastAsia"/>
                <w:szCs w:val="21"/>
              </w:rPr>
            </w:pPr>
            <w:r w:rsidRPr="004073F0">
              <w:rPr>
                <w:rFonts w:asciiTheme="majorEastAsia" w:eastAsiaTheme="majorEastAsia" w:hAnsiTheme="majorEastAsia" w:hint="eastAsia"/>
                <w:szCs w:val="21"/>
              </w:rPr>
              <w:t>国际校区大学英语“一主多辅两结合”教学体系建设与实施</w:t>
            </w:r>
          </w:p>
        </w:tc>
        <w:tc>
          <w:tcPr>
            <w:tcW w:w="1276"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韩金龙</w:t>
            </w:r>
          </w:p>
        </w:tc>
        <w:tc>
          <w:tcPr>
            <w:tcW w:w="1275" w:type="dxa"/>
            <w:vAlign w:val="center"/>
          </w:tcPr>
          <w:p w:rsidR="00DA00C6" w:rsidRPr="004073F0" w:rsidRDefault="00DA00C6" w:rsidP="00B128E5">
            <w:pPr>
              <w:jc w:val="center"/>
              <w:rPr>
                <w:rFonts w:asciiTheme="majorEastAsia" w:eastAsiaTheme="majorEastAsia" w:hAnsiTheme="majorEastAsia"/>
                <w:szCs w:val="21"/>
              </w:rPr>
            </w:pPr>
            <w:r w:rsidRPr="004073F0">
              <w:rPr>
                <w:rFonts w:asciiTheme="majorEastAsia" w:eastAsiaTheme="majorEastAsia" w:hAnsiTheme="majorEastAsia" w:hint="eastAsia"/>
                <w:szCs w:val="21"/>
              </w:rPr>
              <w:t>委托项目</w:t>
            </w:r>
          </w:p>
        </w:tc>
      </w:tr>
    </w:tbl>
    <w:p w:rsidR="001648A6" w:rsidRDefault="001648A6"/>
    <w:sectPr w:rsidR="001648A6" w:rsidSect="00D915FA">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B68" w:rsidRDefault="00202B68" w:rsidP="008E3548">
      <w:r>
        <w:separator/>
      </w:r>
    </w:p>
  </w:endnote>
  <w:endnote w:type="continuationSeparator" w:id="0">
    <w:p w:rsidR="00202B68" w:rsidRDefault="00202B68" w:rsidP="008E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B68" w:rsidRDefault="00202B68" w:rsidP="008E3548">
      <w:r>
        <w:separator/>
      </w:r>
    </w:p>
  </w:footnote>
  <w:footnote w:type="continuationSeparator" w:id="0">
    <w:p w:rsidR="00202B68" w:rsidRDefault="00202B68" w:rsidP="008E3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5FA"/>
    <w:rsid w:val="000000BF"/>
    <w:rsid w:val="000001A8"/>
    <w:rsid w:val="0000108C"/>
    <w:rsid w:val="00003227"/>
    <w:rsid w:val="0001034C"/>
    <w:rsid w:val="000143DB"/>
    <w:rsid w:val="00020A61"/>
    <w:rsid w:val="0002503F"/>
    <w:rsid w:val="00030483"/>
    <w:rsid w:val="0003641A"/>
    <w:rsid w:val="00036E03"/>
    <w:rsid w:val="00044EB9"/>
    <w:rsid w:val="00045A11"/>
    <w:rsid w:val="00047479"/>
    <w:rsid w:val="0005275C"/>
    <w:rsid w:val="00053EE2"/>
    <w:rsid w:val="00066D4A"/>
    <w:rsid w:val="000701B6"/>
    <w:rsid w:val="00076B11"/>
    <w:rsid w:val="00080618"/>
    <w:rsid w:val="00080905"/>
    <w:rsid w:val="00082594"/>
    <w:rsid w:val="000839AF"/>
    <w:rsid w:val="000840E5"/>
    <w:rsid w:val="00086A02"/>
    <w:rsid w:val="00086CAA"/>
    <w:rsid w:val="00091160"/>
    <w:rsid w:val="00092902"/>
    <w:rsid w:val="00093397"/>
    <w:rsid w:val="00093ED8"/>
    <w:rsid w:val="00094BB6"/>
    <w:rsid w:val="00095E3B"/>
    <w:rsid w:val="00095F85"/>
    <w:rsid w:val="000A00F4"/>
    <w:rsid w:val="000A0432"/>
    <w:rsid w:val="000A0A92"/>
    <w:rsid w:val="000A1120"/>
    <w:rsid w:val="000B02F2"/>
    <w:rsid w:val="000B1448"/>
    <w:rsid w:val="000B228D"/>
    <w:rsid w:val="000D5BD7"/>
    <w:rsid w:val="000E1B3F"/>
    <w:rsid w:val="000E3F09"/>
    <w:rsid w:val="000E6374"/>
    <w:rsid w:val="000F122F"/>
    <w:rsid w:val="000F3B4B"/>
    <w:rsid w:val="000F3E55"/>
    <w:rsid w:val="000F63F6"/>
    <w:rsid w:val="000F6CBD"/>
    <w:rsid w:val="00100CD5"/>
    <w:rsid w:val="00103C1E"/>
    <w:rsid w:val="0010574B"/>
    <w:rsid w:val="00111D98"/>
    <w:rsid w:val="00115A4B"/>
    <w:rsid w:val="001174E1"/>
    <w:rsid w:val="00125DA6"/>
    <w:rsid w:val="00130A92"/>
    <w:rsid w:val="00133095"/>
    <w:rsid w:val="001337B0"/>
    <w:rsid w:val="001345BD"/>
    <w:rsid w:val="001370B5"/>
    <w:rsid w:val="00137203"/>
    <w:rsid w:val="001461DA"/>
    <w:rsid w:val="00147A66"/>
    <w:rsid w:val="00154082"/>
    <w:rsid w:val="00155967"/>
    <w:rsid w:val="00161286"/>
    <w:rsid w:val="001648A6"/>
    <w:rsid w:val="00171A75"/>
    <w:rsid w:val="00177198"/>
    <w:rsid w:val="00177530"/>
    <w:rsid w:val="001806D6"/>
    <w:rsid w:val="00186304"/>
    <w:rsid w:val="00187399"/>
    <w:rsid w:val="00190658"/>
    <w:rsid w:val="00192480"/>
    <w:rsid w:val="0019292C"/>
    <w:rsid w:val="00195B4C"/>
    <w:rsid w:val="001A0198"/>
    <w:rsid w:val="001A2559"/>
    <w:rsid w:val="001A4359"/>
    <w:rsid w:val="001A54B0"/>
    <w:rsid w:val="001C235D"/>
    <w:rsid w:val="001C4F86"/>
    <w:rsid w:val="001D25F7"/>
    <w:rsid w:val="001E1DC6"/>
    <w:rsid w:val="001F31A9"/>
    <w:rsid w:val="00202701"/>
    <w:rsid w:val="00202B68"/>
    <w:rsid w:val="00205A8B"/>
    <w:rsid w:val="002106B9"/>
    <w:rsid w:val="002117F6"/>
    <w:rsid w:val="00212D8B"/>
    <w:rsid w:val="00214DDC"/>
    <w:rsid w:val="002235F0"/>
    <w:rsid w:val="00223B30"/>
    <w:rsid w:val="002247F5"/>
    <w:rsid w:val="00230583"/>
    <w:rsid w:val="00231484"/>
    <w:rsid w:val="0023399B"/>
    <w:rsid w:val="002354DD"/>
    <w:rsid w:val="00242232"/>
    <w:rsid w:val="002438AF"/>
    <w:rsid w:val="002500D8"/>
    <w:rsid w:val="002526FC"/>
    <w:rsid w:val="00260FAD"/>
    <w:rsid w:val="002617C7"/>
    <w:rsid w:val="0026309A"/>
    <w:rsid w:val="00264A2A"/>
    <w:rsid w:val="002706A8"/>
    <w:rsid w:val="00272DA0"/>
    <w:rsid w:val="0027383B"/>
    <w:rsid w:val="00274263"/>
    <w:rsid w:val="0027494E"/>
    <w:rsid w:val="0028117D"/>
    <w:rsid w:val="00284858"/>
    <w:rsid w:val="00285B2E"/>
    <w:rsid w:val="002864E5"/>
    <w:rsid w:val="002871DA"/>
    <w:rsid w:val="00287C9C"/>
    <w:rsid w:val="00293E57"/>
    <w:rsid w:val="00294E82"/>
    <w:rsid w:val="00294F7E"/>
    <w:rsid w:val="002958A7"/>
    <w:rsid w:val="002A4711"/>
    <w:rsid w:val="002A5AC1"/>
    <w:rsid w:val="002A7B3B"/>
    <w:rsid w:val="002B0FDA"/>
    <w:rsid w:val="002B2AAC"/>
    <w:rsid w:val="002B2AF5"/>
    <w:rsid w:val="002B48C9"/>
    <w:rsid w:val="002B6211"/>
    <w:rsid w:val="002C0C78"/>
    <w:rsid w:val="002C15D9"/>
    <w:rsid w:val="002C3569"/>
    <w:rsid w:val="002C4DA8"/>
    <w:rsid w:val="002C5CEF"/>
    <w:rsid w:val="002D03C8"/>
    <w:rsid w:val="002D1632"/>
    <w:rsid w:val="002E03F6"/>
    <w:rsid w:val="002E05D4"/>
    <w:rsid w:val="002E5121"/>
    <w:rsid w:val="002F13EC"/>
    <w:rsid w:val="002F22E7"/>
    <w:rsid w:val="002F247E"/>
    <w:rsid w:val="002F4B75"/>
    <w:rsid w:val="002F78F9"/>
    <w:rsid w:val="0030597F"/>
    <w:rsid w:val="00306654"/>
    <w:rsid w:val="00306785"/>
    <w:rsid w:val="003130DA"/>
    <w:rsid w:val="003167E2"/>
    <w:rsid w:val="00316C92"/>
    <w:rsid w:val="0032065A"/>
    <w:rsid w:val="003245FF"/>
    <w:rsid w:val="00336E04"/>
    <w:rsid w:val="00345B9B"/>
    <w:rsid w:val="0035225E"/>
    <w:rsid w:val="00354284"/>
    <w:rsid w:val="00355A6D"/>
    <w:rsid w:val="00357DB0"/>
    <w:rsid w:val="00361AFD"/>
    <w:rsid w:val="00361D0A"/>
    <w:rsid w:val="003720C4"/>
    <w:rsid w:val="003732FB"/>
    <w:rsid w:val="003749BF"/>
    <w:rsid w:val="00376D70"/>
    <w:rsid w:val="00377759"/>
    <w:rsid w:val="00381CA0"/>
    <w:rsid w:val="003820C6"/>
    <w:rsid w:val="00385D9A"/>
    <w:rsid w:val="003878EE"/>
    <w:rsid w:val="0039417B"/>
    <w:rsid w:val="00395714"/>
    <w:rsid w:val="00397C5E"/>
    <w:rsid w:val="00397DA1"/>
    <w:rsid w:val="003A0D0C"/>
    <w:rsid w:val="003A2807"/>
    <w:rsid w:val="003A51A0"/>
    <w:rsid w:val="003B1B8C"/>
    <w:rsid w:val="003B2826"/>
    <w:rsid w:val="003B396B"/>
    <w:rsid w:val="003B4C68"/>
    <w:rsid w:val="003C027B"/>
    <w:rsid w:val="003C06FC"/>
    <w:rsid w:val="003C73DA"/>
    <w:rsid w:val="003E753A"/>
    <w:rsid w:val="003E7BC9"/>
    <w:rsid w:val="003F68EF"/>
    <w:rsid w:val="003F7476"/>
    <w:rsid w:val="003F7617"/>
    <w:rsid w:val="00406C55"/>
    <w:rsid w:val="004073F0"/>
    <w:rsid w:val="00407B97"/>
    <w:rsid w:val="00410E9A"/>
    <w:rsid w:val="004121AC"/>
    <w:rsid w:val="004126EC"/>
    <w:rsid w:val="004142B3"/>
    <w:rsid w:val="0041524D"/>
    <w:rsid w:val="00415DE3"/>
    <w:rsid w:val="00416A98"/>
    <w:rsid w:val="00420129"/>
    <w:rsid w:val="00426258"/>
    <w:rsid w:val="00427C38"/>
    <w:rsid w:val="00434460"/>
    <w:rsid w:val="00436EED"/>
    <w:rsid w:val="0043767D"/>
    <w:rsid w:val="00447B2F"/>
    <w:rsid w:val="00453A48"/>
    <w:rsid w:val="004556D0"/>
    <w:rsid w:val="00460794"/>
    <w:rsid w:val="00463D14"/>
    <w:rsid w:val="00464374"/>
    <w:rsid w:val="004701C1"/>
    <w:rsid w:val="00473C4F"/>
    <w:rsid w:val="00477C06"/>
    <w:rsid w:val="004829C0"/>
    <w:rsid w:val="0048457D"/>
    <w:rsid w:val="00487432"/>
    <w:rsid w:val="00493698"/>
    <w:rsid w:val="00494384"/>
    <w:rsid w:val="00495C68"/>
    <w:rsid w:val="004A0521"/>
    <w:rsid w:val="004A29B0"/>
    <w:rsid w:val="004A6060"/>
    <w:rsid w:val="004A7A62"/>
    <w:rsid w:val="004B197A"/>
    <w:rsid w:val="004B26EE"/>
    <w:rsid w:val="004B45A9"/>
    <w:rsid w:val="004B6173"/>
    <w:rsid w:val="004B7E89"/>
    <w:rsid w:val="004B7F9F"/>
    <w:rsid w:val="004C48A1"/>
    <w:rsid w:val="004C59CC"/>
    <w:rsid w:val="004E59FE"/>
    <w:rsid w:val="004E7607"/>
    <w:rsid w:val="004F1651"/>
    <w:rsid w:val="004F2A7A"/>
    <w:rsid w:val="004F7180"/>
    <w:rsid w:val="00500448"/>
    <w:rsid w:val="00500F83"/>
    <w:rsid w:val="00502FB7"/>
    <w:rsid w:val="0050397E"/>
    <w:rsid w:val="00512854"/>
    <w:rsid w:val="0051594F"/>
    <w:rsid w:val="00517834"/>
    <w:rsid w:val="00517B2E"/>
    <w:rsid w:val="00517DAA"/>
    <w:rsid w:val="0052254E"/>
    <w:rsid w:val="00522861"/>
    <w:rsid w:val="00522D11"/>
    <w:rsid w:val="0052407F"/>
    <w:rsid w:val="00524A2B"/>
    <w:rsid w:val="00524B12"/>
    <w:rsid w:val="005255F0"/>
    <w:rsid w:val="00525DB1"/>
    <w:rsid w:val="00526710"/>
    <w:rsid w:val="005309F9"/>
    <w:rsid w:val="005405D7"/>
    <w:rsid w:val="00541D43"/>
    <w:rsid w:val="0054585E"/>
    <w:rsid w:val="00552D50"/>
    <w:rsid w:val="005531EA"/>
    <w:rsid w:val="00554210"/>
    <w:rsid w:val="00557391"/>
    <w:rsid w:val="005574E6"/>
    <w:rsid w:val="00560834"/>
    <w:rsid w:val="00561604"/>
    <w:rsid w:val="00561E82"/>
    <w:rsid w:val="0056709C"/>
    <w:rsid w:val="00576A34"/>
    <w:rsid w:val="00577C0F"/>
    <w:rsid w:val="005842BE"/>
    <w:rsid w:val="00584B1C"/>
    <w:rsid w:val="005872D3"/>
    <w:rsid w:val="00595A73"/>
    <w:rsid w:val="00595BC7"/>
    <w:rsid w:val="0059699E"/>
    <w:rsid w:val="005A09A9"/>
    <w:rsid w:val="005A33B5"/>
    <w:rsid w:val="005A4FA1"/>
    <w:rsid w:val="005A5C1E"/>
    <w:rsid w:val="005A5D89"/>
    <w:rsid w:val="005A6D4E"/>
    <w:rsid w:val="005B0529"/>
    <w:rsid w:val="005B1558"/>
    <w:rsid w:val="005B1858"/>
    <w:rsid w:val="005B319B"/>
    <w:rsid w:val="005B5F2A"/>
    <w:rsid w:val="005C2BA5"/>
    <w:rsid w:val="005C7F47"/>
    <w:rsid w:val="005D085D"/>
    <w:rsid w:val="005D11A1"/>
    <w:rsid w:val="005D23C9"/>
    <w:rsid w:val="005D775B"/>
    <w:rsid w:val="005E0E7B"/>
    <w:rsid w:val="005E6D96"/>
    <w:rsid w:val="005F3439"/>
    <w:rsid w:val="00606BDA"/>
    <w:rsid w:val="006110B2"/>
    <w:rsid w:val="00611353"/>
    <w:rsid w:val="006139F8"/>
    <w:rsid w:val="00621025"/>
    <w:rsid w:val="0062194B"/>
    <w:rsid w:val="00622EFC"/>
    <w:rsid w:val="00624533"/>
    <w:rsid w:val="00633530"/>
    <w:rsid w:val="0063411C"/>
    <w:rsid w:val="00634423"/>
    <w:rsid w:val="00636DBE"/>
    <w:rsid w:val="0064234C"/>
    <w:rsid w:val="00642E66"/>
    <w:rsid w:val="006449DA"/>
    <w:rsid w:val="00645A5C"/>
    <w:rsid w:val="00652B44"/>
    <w:rsid w:val="0065667F"/>
    <w:rsid w:val="006643EB"/>
    <w:rsid w:val="00664A35"/>
    <w:rsid w:val="0066752E"/>
    <w:rsid w:val="00670422"/>
    <w:rsid w:val="006706A6"/>
    <w:rsid w:val="00675DD9"/>
    <w:rsid w:val="0068247F"/>
    <w:rsid w:val="0068287C"/>
    <w:rsid w:val="00684618"/>
    <w:rsid w:val="00685091"/>
    <w:rsid w:val="0068700A"/>
    <w:rsid w:val="0069029D"/>
    <w:rsid w:val="00692193"/>
    <w:rsid w:val="006927C2"/>
    <w:rsid w:val="006A1780"/>
    <w:rsid w:val="006A1B56"/>
    <w:rsid w:val="006A47EC"/>
    <w:rsid w:val="006A6BB7"/>
    <w:rsid w:val="006B2CD4"/>
    <w:rsid w:val="006B38F6"/>
    <w:rsid w:val="006B3BBC"/>
    <w:rsid w:val="006B5A31"/>
    <w:rsid w:val="006B5CE3"/>
    <w:rsid w:val="006B6346"/>
    <w:rsid w:val="006C33D3"/>
    <w:rsid w:val="006C4D7F"/>
    <w:rsid w:val="006D3405"/>
    <w:rsid w:val="006D592D"/>
    <w:rsid w:val="006D6FF7"/>
    <w:rsid w:val="006E2801"/>
    <w:rsid w:val="006F552E"/>
    <w:rsid w:val="006F75A1"/>
    <w:rsid w:val="00715C17"/>
    <w:rsid w:val="007166AC"/>
    <w:rsid w:val="007167B2"/>
    <w:rsid w:val="007278C4"/>
    <w:rsid w:val="00733C0E"/>
    <w:rsid w:val="00735531"/>
    <w:rsid w:val="00735843"/>
    <w:rsid w:val="00742151"/>
    <w:rsid w:val="00747AE8"/>
    <w:rsid w:val="00750436"/>
    <w:rsid w:val="00754017"/>
    <w:rsid w:val="007629C3"/>
    <w:rsid w:val="007639E4"/>
    <w:rsid w:val="007645ED"/>
    <w:rsid w:val="00771DF2"/>
    <w:rsid w:val="00772B9C"/>
    <w:rsid w:val="007748FA"/>
    <w:rsid w:val="00774ABC"/>
    <w:rsid w:val="00777F6C"/>
    <w:rsid w:val="007832FF"/>
    <w:rsid w:val="00783C13"/>
    <w:rsid w:val="00784CD2"/>
    <w:rsid w:val="00785DD4"/>
    <w:rsid w:val="007877A6"/>
    <w:rsid w:val="00791867"/>
    <w:rsid w:val="0079462C"/>
    <w:rsid w:val="007951CE"/>
    <w:rsid w:val="007967B1"/>
    <w:rsid w:val="007A4E49"/>
    <w:rsid w:val="007A5E32"/>
    <w:rsid w:val="007A7030"/>
    <w:rsid w:val="007B0BAC"/>
    <w:rsid w:val="007B2173"/>
    <w:rsid w:val="007B2CEF"/>
    <w:rsid w:val="007B3964"/>
    <w:rsid w:val="007B48DA"/>
    <w:rsid w:val="007C6B77"/>
    <w:rsid w:val="007D052A"/>
    <w:rsid w:val="007D0C88"/>
    <w:rsid w:val="007D106A"/>
    <w:rsid w:val="007D2657"/>
    <w:rsid w:val="007D26FD"/>
    <w:rsid w:val="007D2DD7"/>
    <w:rsid w:val="007D51E9"/>
    <w:rsid w:val="007D6A8B"/>
    <w:rsid w:val="007D6F63"/>
    <w:rsid w:val="007D7743"/>
    <w:rsid w:val="007E1466"/>
    <w:rsid w:val="007E17BB"/>
    <w:rsid w:val="007E1CF7"/>
    <w:rsid w:val="007E2968"/>
    <w:rsid w:val="007E73F6"/>
    <w:rsid w:val="007E7FE9"/>
    <w:rsid w:val="007F1C6A"/>
    <w:rsid w:val="007F22A3"/>
    <w:rsid w:val="00800F41"/>
    <w:rsid w:val="0080110E"/>
    <w:rsid w:val="008018C8"/>
    <w:rsid w:val="00801D32"/>
    <w:rsid w:val="00802198"/>
    <w:rsid w:val="008060A9"/>
    <w:rsid w:val="008123BB"/>
    <w:rsid w:val="008125E6"/>
    <w:rsid w:val="00813D84"/>
    <w:rsid w:val="008149DF"/>
    <w:rsid w:val="00815F17"/>
    <w:rsid w:val="008163EC"/>
    <w:rsid w:val="00820984"/>
    <w:rsid w:val="00820C88"/>
    <w:rsid w:val="00821383"/>
    <w:rsid w:val="00822AB5"/>
    <w:rsid w:val="00826347"/>
    <w:rsid w:val="00826A8F"/>
    <w:rsid w:val="00832FAA"/>
    <w:rsid w:val="008333AB"/>
    <w:rsid w:val="008345EB"/>
    <w:rsid w:val="00843E75"/>
    <w:rsid w:val="00845AED"/>
    <w:rsid w:val="00847C4B"/>
    <w:rsid w:val="00850043"/>
    <w:rsid w:val="008576C8"/>
    <w:rsid w:val="0086570C"/>
    <w:rsid w:val="00870004"/>
    <w:rsid w:val="00870B35"/>
    <w:rsid w:val="008816B6"/>
    <w:rsid w:val="008817FE"/>
    <w:rsid w:val="008864FA"/>
    <w:rsid w:val="008872AC"/>
    <w:rsid w:val="00890247"/>
    <w:rsid w:val="0089339E"/>
    <w:rsid w:val="00893B9F"/>
    <w:rsid w:val="0089742E"/>
    <w:rsid w:val="008974DB"/>
    <w:rsid w:val="008A150A"/>
    <w:rsid w:val="008A3BD0"/>
    <w:rsid w:val="008A67C6"/>
    <w:rsid w:val="008A6962"/>
    <w:rsid w:val="008B49A0"/>
    <w:rsid w:val="008C03AB"/>
    <w:rsid w:val="008C2398"/>
    <w:rsid w:val="008C2F3A"/>
    <w:rsid w:val="008C6C75"/>
    <w:rsid w:val="008C7A9F"/>
    <w:rsid w:val="008E3548"/>
    <w:rsid w:val="008E3FF4"/>
    <w:rsid w:val="008F1AF5"/>
    <w:rsid w:val="008F6F82"/>
    <w:rsid w:val="00900BF4"/>
    <w:rsid w:val="009065F3"/>
    <w:rsid w:val="00912B10"/>
    <w:rsid w:val="00912EF0"/>
    <w:rsid w:val="009160ED"/>
    <w:rsid w:val="00922242"/>
    <w:rsid w:val="00922D14"/>
    <w:rsid w:val="00922EB7"/>
    <w:rsid w:val="009252AB"/>
    <w:rsid w:val="00926BFA"/>
    <w:rsid w:val="00931BBF"/>
    <w:rsid w:val="009321B7"/>
    <w:rsid w:val="00943C51"/>
    <w:rsid w:val="00947610"/>
    <w:rsid w:val="00956D8D"/>
    <w:rsid w:val="0095775F"/>
    <w:rsid w:val="00964F35"/>
    <w:rsid w:val="00970502"/>
    <w:rsid w:val="00970FF9"/>
    <w:rsid w:val="009764A5"/>
    <w:rsid w:val="009805D3"/>
    <w:rsid w:val="00980B9A"/>
    <w:rsid w:val="00981EDD"/>
    <w:rsid w:val="00983A7B"/>
    <w:rsid w:val="00984B8C"/>
    <w:rsid w:val="0098636C"/>
    <w:rsid w:val="00986FEB"/>
    <w:rsid w:val="00992513"/>
    <w:rsid w:val="009A1754"/>
    <w:rsid w:val="009A22F9"/>
    <w:rsid w:val="009A301F"/>
    <w:rsid w:val="009A3292"/>
    <w:rsid w:val="009B5CEA"/>
    <w:rsid w:val="009C0B6A"/>
    <w:rsid w:val="009C4BC8"/>
    <w:rsid w:val="009D27B6"/>
    <w:rsid w:val="009D6823"/>
    <w:rsid w:val="009D6918"/>
    <w:rsid w:val="009E3492"/>
    <w:rsid w:val="009E396B"/>
    <w:rsid w:val="009F3EAA"/>
    <w:rsid w:val="00A01201"/>
    <w:rsid w:val="00A02C3B"/>
    <w:rsid w:val="00A040DD"/>
    <w:rsid w:val="00A0426C"/>
    <w:rsid w:val="00A05310"/>
    <w:rsid w:val="00A05CB4"/>
    <w:rsid w:val="00A05FCC"/>
    <w:rsid w:val="00A10CCA"/>
    <w:rsid w:val="00A164C0"/>
    <w:rsid w:val="00A27C33"/>
    <w:rsid w:val="00A36286"/>
    <w:rsid w:val="00A45E6D"/>
    <w:rsid w:val="00A62E77"/>
    <w:rsid w:val="00A64DF9"/>
    <w:rsid w:val="00A6619B"/>
    <w:rsid w:val="00A66417"/>
    <w:rsid w:val="00A67C6D"/>
    <w:rsid w:val="00A70650"/>
    <w:rsid w:val="00A74B18"/>
    <w:rsid w:val="00A942E5"/>
    <w:rsid w:val="00A9564B"/>
    <w:rsid w:val="00AA27D5"/>
    <w:rsid w:val="00AA77BA"/>
    <w:rsid w:val="00AB241E"/>
    <w:rsid w:val="00AB7747"/>
    <w:rsid w:val="00AC12C4"/>
    <w:rsid w:val="00AC353A"/>
    <w:rsid w:val="00AC5AB0"/>
    <w:rsid w:val="00AD0463"/>
    <w:rsid w:val="00AD34B0"/>
    <w:rsid w:val="00AD48DA"/>
    <w:rsid w:val="00AD7152"/>
    <w:rsid w:val="00AE13B3"/>
    <w:rsid w:val="00AF3732"/>
    <w:rsid w:val="00B00128"/>
    <w:rsid w:val="00B0235D"/>
    <w:rsid w:val="00B054C6"/>
    <w:rsid w:val="00B07282"/>
    <w:rsid w:val="00B11646"/>
    <w:rsid w:val="00B128E5"/>
    <w:rsid w:val="00B164A9"/>
    <w:rsid w:val="00B2554E"/>
    <w:rsid w:val="00B30544"/>
    <w:rsid w:val="00B31CC4"/>
    <w:rsid w:val="00B425F8"/>
    <w:rsid w:val="00B52F26"/>
    <w:rsid w:val="00B5753D"/>
    <w:rsid w:val="00B601AF"/>
    <w:rsid w:val="00B6452B"/>
    <w:rsid w:val="00B654C2"/>
    <w:rsid w:val="00B7299E"/>
    <w:rsid w:val="00B73C0D"/>
    <w:rsid w:val="00B749A5"/>
    <w:rsid w:val="00B81A2F"/>
    <w:rsid w:val="00B907FF"/>
    <w:rsid w:val="00B93233"/>
    <w:rsid w:val="00B97D3C"/>
    <w:rsid w:val="00BA4893"/>
    <w:rsid w:val="00BA5FEC"/>
    <w:rsid w:val="00BB12B2"/>
    <w:rsid w:val="00BB2F5C"/>
    <w:rsid w:val="00BB3313"/>
    <w:rsid w:val="00BC0544"/>
    <w:rsid w:val="00BC1EDF"/>
    <w:rsid w:val="00BC4F28"/>
    <w:rsid w:val="00BC77EC"/>
    <w:rsid w:val="00BD48E5"/>
    <w:rsid w:val="00BD62DD"/>
    <w:rsid w:val="00BF0375"/>
    <w:rsid w:val="00BF0D0B"/>
    <w:rsid w:val="00BF74EB"/>
    <w:rsid w:val="00C00848"/>
    <w:rsid w:val="00C202D7"/>
    <w:rsid w:val="00C220A1"/>
    <w:rsid w:val="00C26B09"/>
    <w:rsid w:val="00C325F1"/>
    <w:rsid w:val="00C33FDA"/>
    <w:rsid w:val="00C353B9"/>
    <w:rsid w:val="00C357C2"/>
    <w:rsid w:val="00C35B17"/>
    <w:rsid w:val="00C42806"/>
    <w:rsid w:val="00C43519"/>
    <w:rsid w:val="00C442EC"/>
    <w:rsid w:val="00C4472D"/>
    <w:rsid w:val="00C44793"/>
    <w:rsid w:val="00C53EE3"/>
    <w:rsid w:val="00C61407"/>
    <w:rsid w:val="00C66C7B"/>
    <w:rsid w:val="00C66FE5"/>
    <w:rsid w:val="00C67231"/>
    <w:rsid w:val="00C67272"/>
    <w:rsid w:val="00C72CB4"/>
    <w:rsid w:val="00C80A4D"/>
    <w:rsid w:val="00C821FF"/>
    <w:rsid w:val="00C8309D"/>
    <w:rsid w:val="00C8485E"/>
    <w:rsid w:val="00C85AE1"/>
    <w:rsid w:val="00C8629E"/>
    <w:rsid w:val="00C87807"/>
    <w:rsid w:val="00C91FAB"/>
    <w:rsid w:val="00C9201B"/>
    <w:rsid w:val="00C92C14"/>
    <w:rsid w:val="00C94C02"/>
    <w:rsid w:val="00C967CD"/>
    <w:rsid w:val="00CA6B9F"/>
    <w:rsid w:val="00CA71A5"/>
    <w:rsid w:val="00CA7779"/>
    <w:rsid w:val="00CB60A2"/>
    <w:rsid w:val="00CC444C"/>
    <w:rsid w:val="00CD04CE"/>
    <w:rsid w:val="00CD1ADB"/>
    <w:rsid w:val="00CD6F93"/>
    <w:rsid w:val="00CE4369"/>
    <w:rsid w:val="00CE6740"/>
    <w:rsid w:val="00CE7995"/>
    <w:rsid w:val="00CF2380"/>
    <w:rsid w:val="00CF54AB"/>
    <w:rsid w:val="00CF5A0B"/>
    <w:rsid w:val="00CF6413"/>
    <w:rsid w:val="00CF7954"/>
    <w:rsid w:val="00CF7AC6"/>
    <w:rsid w:val="00D0070D"/>
    <w:rsid w:val="00D0129A"/>
    <w:rsid w:val="00D01619"/>
    <w:rsid w:val="00D01F35"/>
    <w:rsid w:val="00D0242C"/>
    <w:rsid w:val="00D044A6"/>
    <w:rsid w:val="00D05AAD"/>
    <w:rsid w:val="00D0685F"/>
    <w:rsid w:val="00D10507"/>
    <w:rsid w:val="00D12B66"/>
    <w:rsid w:val="00D14013"/>
    <w:rsid w:val="00D14A36"/>
    <w:rsid w:val="00D17351"/>
    <w:rsid w:val="00D17EF6"/>
    <w:rsid w:val="00D17FCA"/>
    <w:rsid w:val="00D22778"/>
    <w:rsid w:val="00D27D0A"/>
    <w:rsid w:val="00D32096"/>
    <w:rsid w:val="00D37598"/>
    <w:rsid w:val="00D4407B"/>
    <w:rsid w:val="00D44CCC"/>
    <w:rsid w:val="00D51417"/>
    <w:rsid w:val="00D51794"/>
    <w:rsid w:val="00D578B2"/>
    <w:rsid w:val="00D609C5"/>
    <w:rsid w:val="00D6301A"/>
    <w:rsid w:val="00D63E93"/>
    <w:rsid w:val="00D64D30"/>
    <w:rsid w:val="00D65628"/>
    <w:rsid w:val="00D71C30"/>
    <w:rsid w:val="00D73A07"/>
    <w:rsid w:val="00D81663"/>
    <w:rsid w:val="00D915FA"/>
    <w:rsid w:val="00D91916"/>
    <w:rsid w:val="00D97162"/>
    <w:rsid w:val="00DA0061"/>
    <w:rsid w:val="00DA00C6"/>
    <w:rsid w:val="00DA2827"/>
    <w:rsid w:val="00DA74C8"/>
    <w:rsid w:val="00DB58BF"/>
    <w:rsid w:val="00DC0981"/>
    <w:rsid w:val="00DC4479"/>
    <w:rsid w:val="00DD05D5"/>
    <w:rsid w:val="00DD19A9"/>
    <w:rsid w:val="00DD52D4"/>
    <w:rsid w:val="00DD681E"/>
    <w:rsid w:val="00DE25A5"/>
    <w:rsid w:val="00DF01D2"/>
    <w:rsid w:val="00DF22F4"/>
    <w:rsid w:val="00DF2703"/>
    <w:rsid w:val="00DF2B46"/>
    <w:rsid w:val="00DF7535"/>
    <w:rsid w:val="00E04067"/>
    <w:rsid w:val="00E04E62"/>
    <w:rsid w:val="00E216B2"/>
    <w:rsid w:val="00E30685"/>
    <w:rsid w:val="00E36F3D"/>
    <w:rsid w:val="00E37495"/>
    <w:rsid w:val="00E46ED9"/>
    <w:rsid w:val="00E47B9C"/>
    <w:rsid w:val="00E50C7E"/>
    <w:rsid w:val="00E579E1"/>
    <w:rsid w:val="00E60152"/>
    <w:rsid w:val="00E641B4"/>
    <w:rsid w:val="00E645B3"/>
    <w:rsid w:val="00E65B6D"/>
    <w:rsid w:val="00E66072"/>
    <w:rsid w:val="00E6755F"/>
    <w:rsid w:val="00E72145"/>
    <w:rsid w:val="00E73E26"/>
    <w:rsid w:val="00E754E4"/>
    <w:rsid w:val="00E82F64"/>
    <w:rsid w:val="00E83EA0"/>
    <w:rsid w:val="00E87717"/>
    <w:rsid w:val="00E9206A"/>
    <w:rsid w:val="00E947A4"/>
    <w:rsid w:val="00EA1EDB"/>
    <w:rsid w:val="00EA48F1"/>
    <w:rsid w:val="00EA4EEE"/>
    <w:rsid w:val="00EA5666"/>
    <w:rsid w:val="00EB1F61"/>
    <w:rsid w:val="00EB4517"/>
    <w:rsid w:val="00EB4997"/>
    <w:rsid w:val="00EB66D5"/>
    <w:rsid w:val="00EC1247"/>
    <w:rsid w:val="00EC46C7"/>
    <w:rsid w:val="00EE4CB0"/>
    <w:rsid w:val="00EE51F2"/>
    <w:rsid w:val="00EE6B9D"/>
    <w:rsid w:val="00EE75F4"/>
    <w:rsid w:val="00EF287C"/>
    <w:rsid w:val="00EF4F47"/>
    <w:rsid w:val="00F069CD"/>
    <w:rsid w:val="00F06A11"/>
    <w:rsid w:val="00F10B2D"/>
    <w:rsid w:val="00F13CD3"/>
    <w:rsid w:val="00F26D1F"/>
    <w:rsid w:val="00F3420F"/>
    <w:rsid w:val="00F371B9"/>
    <w:rsid w:val="00F37F71"/>
    <w:rsid w:val="00F45524"/>
    <w:rsid w:val="00F45F4E"/>
    <w:rsid w:val="00F52791"/>
    <w:rsid w:val="00F604FC"/>
    <w:rsid w:val="00F608F7"/>
    <w:rsid w:val="00F629EF"/>
    <w:rsid w:val="00F64938"/>
    <w:rsid w:val="00F67911"/>
    <w:rsid w:val="00F757D7"/>
    <w:rsid w:val="00F75D8A"/>
    <w:rsid w:val="00F771F5"/>
    <w:rsid w:val="00F778BE"/>
    <w:rsid w:val="00F81505"/>
    <w:rsid w:val="00F836FA"/>
    <w:rsid w:val="00F83AAE"/>
    <w:rsid w:val="00F868F7"/>
    <w:rsid w:val="00F903AB"/>
    <w:rsid w:val="00F919E7"/>
    <w:rsid w:val="00F95923"/>
    <w:rsid w:val="00FA1F37"/>
    <w:rsid w:val="00FA2C83"/>
    <w:rsid w:val="00FA393E"/>
    <w:rsid w:val="00FA3A58"/>
    <w:rsid w:val="00FA5F85"/>
    <w:rsid w:val="00FC399A"/>
    <w:rsid w:val="00FD3F27"/>
    <w:rsid w:val="00FD4275"/>
    <w:rsid w:val="00FD4AF0"/>
    <w:rsid w:val="00FE5000"/>
    <w:rsid w:val="00FE54F3"/>
    <w:rsid w:val="00FF2DC1"/>
    <w:rsid w:val="00FF42F1"/>
    <w:rsid w:val="00FF4DEB"/>
    <w:rsid w:val="00FF7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10FDC1-93B2-4C5E-9A65-89477BBF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35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3548"/>
    <w:rPr>
      <w:rFonts w:ascii="Times New Roman" w:eastAsia="宋体" w:hAnsi="Times New Roman" w:cs="Times New Roman"/>
      <w:sz w:val="18"/>
      <w:szCs w:val="18"/>
    </w:rPr>
  </w:style>
  <w:style w:type="paragraph" w:styleId="a4">
    <w:name w:val="footer"/>
    <w:basedOn w:val="a"/>
    <w:link w:val="Char0"/>
    <w:uiPriority w:val="99"/>
    <w:unhideWhenUsed/>
    <w:rsid w:val="008E3548"/>
    <w:pPr>
      <w:tabs>
        <w:tab w:val="center" w:pos="4153"/>
        <w:tab w:val="right" w:pos="8306"/>
      </w:tabs>
      <w:snapToGrid w:val="0"/>
      <w:jc w:val="left"/>
    </w:pPr>
    <w:rPr>
      <w:sz w:val="18"/>
      <w:szCs w:val="18"/>
    </w:rPr>
  </w:style>
  <w:style w:type="character" w:customStyle="1" w:styleId="Char0">
    <w:name w:val="页脚 Char"/>
    <w:basedOn w:val="a0"/>
    <w:link w:val="a4"/>
    <w:uiPriority w:val="99"/>
    <w:rsid w:val="008E3548"/>
    <w:rPr>
      <w:rFonts w:ascii="Times New Roman" w:eastAsia="宋体" w:hAnsi="Times New Roman" w:cs="Times New Roman"/>
      <w:sz w:val="18"/>
      <w:szCs w:val="18"/>
    </w:rPr>
  </w:style>
  <w:style w:type="paragraph" w:customStyle="1" w:styleId="Default">
    <w:name w:val="Default"/>
    <w:rsid w:val="00CF5A0B"/>
    <w:pPr>
      <w:widowControl w:val="0"/>
      <w:autoSpaceDE w:val="0"/>
      <w:autoSpaceDN w:val="0"/>
      <w:adjustRightInd w:val="0"/>
    </w:pPr>
    <w:rPr>
      <w:rFonts w:ascii="宋体" w:eastAsia="宋体" w:hAnsi="Times New Roman" w:cs="宋体"/>
      <w:color w:val="000000"/>
      <w:kern w:val="0"/>
      <w:sz w:val="24"/>
      <w:szCs w:val="24"/>
    </w:rPr>
  </w:style>
  <w:style w:type="character" w:styleId="a5">
    <w:name w:val="Hyperlink"/>
    <w:basedOn w:val="a0"/>
    <w:uiPriority w:val="99"/>
    <w:unhideWhenUsed/>
    <w:rsid w:val="001648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4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vbzxlWcGUYxK42qoZgV1IIJYvlLoFXNwsT-e3QjjYYzZxNb1ciIKuyQTyuTuIEWo7vgrse5OYYPBSCC_sQi12SF_Q2C68QmK2J5GyMZz59U89kgJrthqjA9BrOct4bcmE3RSWU2x6eiScYWMEBQHhFIVzNFnFufQ1fLeswBpsIn5yCYdCp5LC7BqCVZrZa8O8wO4vhICVuGyY9_4f7jzuWip_FeLIdImkkf3TrbkIfEF3iVMKbVjOcr8MxuC55iCkXfpHHvHgcujmHTc0Htj4dD2V8O8W6G4Ft2seRlbrG8dezPNeMYDLIzOohTdF99g2EJKsQihq8dzgqzE2lHaUVItHOKVyEUs5he1H9R3fZdrWggR_wCeVm2IWKaxjf00qMTLA36j5KAbJX9sKma2vMco-NyDSRDMlh2FuqbNCrntHIrxQlSYew0wLT3_MCJsSKu0PTxzBKbFgQNJIxbLy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D5729C-06DD-4E82-8B5C-B962BEB2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6</Pages>
  <Words>587</Words>
  <Characters>3346</Characters>
  <Application>Microsoft Office Word</Application>
  <DocSecurity>0</DocSecurity>
  <Lines>27</Lines>
  <Paragraphs>7</Paragraphs>
  <ScaleCrop>false</ScaleCrop>
  <Company>Microsoft</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刘思安</cp:lastModifiedBy>
  <cp:revision>442</cp:revision>
  <cp:lastPrinted>2018-05-04T07:35:00Z</cp:lastPrinted>
  <dcterms:created xsi:type="dcterms:W3CDTF">2016-04-06T02:56:00Z</dcterms:created>
  <dcterms:modified xsi:type="dcterms:W3CDTF">2019-05-17T02:02:00Z</dcterms:modified>
</cp:coreProperties>
</file>